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8D8D5A" w14:textId="665D9AF1" w:rsidR="009329BC" w:rsidRPr="001D0CE2" w:rsidRDefault="009329BC" w:rsidP="009329BC">
      <w:pPr>
        <w:tabs>
          <w:tab w:val="right" w:pos="9630"/>
        </w:tabs>
        <w:spacing w:before="100" w:beforeAutospacing="1" w:after="100" w:afterAutospacing="1"/>
        <w:contextualSpacing/>
        <w:jc w:val="both"/>
        <w:rPr>
          <w:rFonts w:eastAsiaTheme="minorEastAsia"/>
          <w:b/>
          <w:sz w:val="24"/>
          <w:szCs w:val="24"/>
          <w:lang w:eastAsia="ja-JP"/>
        </w:rPr>
      </w:pPr>
      <w:bookmarkStart w:id="0" w:name="page1"/>
      <w:r w:rsidRPr="001D0CE2">
        <w:rPr>
          <w:rFonts w:eastAsia="SimSun"/>
          <w:b/>
          <w:sz w:val="24"/>
          <w:szCs w:val="24"/>
        </w:rPr>
        <w:t>3GPP TSG-RAN WG4 Meeting #</w:t>
      </w:r>
      <w:r w:rsidR="00D15683">
        <w:rPr>
          <w:rFonts w:eastAsia="SimSun"/>
          <w:b/>
          <w:sz w:val="24"/>
          <w:szCs w:val="24"/>
        </w:rPr>
        <w:t>10</w:t>
      </w:r>
      <w:r w:rsidR="00563A7B">
        <w:rPr>
          <w:rFonts w:eastAsia="SimSun"/>
          <w:b/>
          <w:sz w:val="24"/>
          <w:szCs w:val="24"/>
        </w:rPr>
        <w:t>1</w:t>
      </w:r>
      <w:r w:rsidRPr="001D0CE2">
        <w:rPr>
          <w:rFonts w:eastAsiaTheme="minorEastAsia"/>
          <w:b/>
          <w:sz w:val="24"/>
          <w:szCs w:val="24"/>
          <w:lang w:eastAsia="ja-JP"/>
        </w:rPr>
        <w:t>-e</w:t>
      </w:r>
      <w:r w:rsidRPr="001D0CE2">
        <w:rPr>
          <w:rFonts w:eastAsia="SimSun"/>
          <w:sz w:val="24"/>
          <w:szCs w:val="24"/>
          <w:lang w:val="de-DE"/>
        </w:rPr>
        <w:tab/>
      </w:r>
      <w:r w:rsidR="002C10B2" w:rsidRPr="002C10B2">
        <w:rPr>
          <w:rFonts w:eastAsia="SimSun"/>
          <w:sz w:val="24"/>
          <w:szCs w:val="24"/>
          <w:lang w:val="de-DE"/>
        </w:rPr>
        <w:t>R4-2117707</w:t>
      </w:r>
    </w:p>
    <w:p w14:paraId="3CA51899" w14:textId="56ECD3B7" w:rsidR="009329BC" w:rsidRPr="001D0CE2" w:rsidRDefault="00BC7E6E" w:rsidP="009329BC">
      <w:pPr>
        <w:tabs>
          <w:tab w:val="left" w:pos="1985"/>
        </w:tabs>
        <w:spacing w:before="100" w:beforeAutospacing="1" w:after="100" w:afterAutospacing="1"/>
        <w:contextualSpacing/>
        <w:jc w:val="both"/>
        <w:rPr>
          <w:rFonts w:eastAsia="SimSun"/>
          <w:b/>
          <w:sz w:val="24"/>
          <w:szCs w:val="24"/>
          <w:lang w:eastAsia="zh-CN"/>
        </w:rPr>
      </w:pPr>
      <w:r w:rsidRPr="001D0CE2">
        <w:rPr>
          <w:rFonts w:eastAsia="SimSun"/>
          <w:b/>
          <w:sz w:val="24"/>
          <w:szCs w:val="24"/>
          <w:lang w:eastAsia="zh-CN"/>
        </w:rPr>
        <w:t xml:space="preserve">Electronic Meeting, </w:t>
      </w:r>
      <w:r w:rsidR="00563A7B" w:rsidRPr="00563A7B">
        <w:rPr>
          <w:rFonts w:eastAsia="SimSun"/>
          <w:b/>
          <w:sz w:val="24"/>
          <w:szCs w:val="24"/>
          <w:lang w:eastAsia="zh-CN"/>
        </w:rPr>
        <w:t>November 01-12, 2021</w:t>
      </w:r>
    </w:p>
    <w:p w14:paraId="24AD82B8" w14:textId="106BA0F4" w:rsidR="009329BC" w:rsidRPr="001D0CE2" w:rsidRDefault="009329BC" w:rsidP="009329BC">
      <w:pPr>
        <w:tabs>
          <w:tab w:val="left" w:pos="1985"/>
        </w:tabs>
        <w:spacing w:before="100" w:beforeAutospacing="1" w:after="100" w:afterAutospacing="1"/>
        <w:jc w:val="both"/>
        <w:rPr>
          <w:sz w:val="24"/>
          <w:lang w:val="en-US" w:eastAsia="ja-JP"/>
        </w:rPr>
      </w:pPr>
      <w:r w:rsidRPr="001D0CE2">
        <w:rPr>
          <w:b/>
          <w:sz w:val="24"/>
          <w:lang w:val="en-US"/>
        </w:rPr>
        <w:t>Agenda item:</w:t>
      </w:r>
      <w:r w:rsidRPr="001D0CE2">
        <w:rPr>
          <w:sz w:val="24"/>
          <w:lang w:val="en-US"/>
        </w:rPr>
        <w:tab/>
      </w:r>
      <w:r w:rsidR="00563A7B">
        <w:rPr>
          <w:sz w:val="24"/>
          <w:lang w:val="en-US"/>
        </w:rPr>
        <w:t>8</w:t>
      </w:r>
      <w:r w:rsidR="00D15683">
        <w:rPr>
          <w:sz w:val="24"/>
          <w:lang w:val="en-US"/>
        </w:rPr>
        <w:t>.8</w:t>
      </w:r>
      <w:r w:rsidR="007D1431" w:rsidRPr="001D0CE2">
        <w:rPr>
          <w:sz w:val="24"/>
          <w:lang w:val="en-US"/>
        </w:rPr>
        <w:t>.3.2</w:t>
      </w:r>
    </w:p>
    <w:p w14:paraId="2F7C9E38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136" w:hanging="1136"/>
        <w:rPr>
          <w:sz w:val="24"/>
          <w:lang w:val="en-US"/>
        </w:rPr>
      </w:pPr>
      <w:r w:rsidRPr="00141BB5">
        <w:rPr>
          <w:b/>
          <w:sz w:val="24"/>
          <w:lang w:val="en-US"/>
        </w:rPr>
        <w:t xml:space="preserve">Source: </w:t>
      </w:r>
      <w:r w:rsidRPr="00141BB5">
        <w:rPr>
          <w:b/>
          <w:sz w:val="24"/>
          <w:lang w:val="en-US"/>
        </w:rPr>
        <w:tab/>
      </w:r>
      <w:r w:rsidRPr="00141BB5">
        <w:rPr>
          <w:b/>
          <w:sz w:val="24"/>
          <w:lang w:val="en-US"/>
        </w:rPr>
        <w:tab/>
      </w:r>
      <w:r w:rsidRPr="00141BB5">
        <w:rPr>
          <w:sz w:val="24"/>
          <w:lang w:val="en-US" w:eastAsia="ja-JP"/>
        </w:rPr>
        <w:t>NTT DOCOMO, INC.</w:t>
      </w:r>
    </w:p>
    <w:p w14:paraId="5ACE87DC" w14:textId="62BBD26E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sz w:val="24"/>
          <w:lang w:val="en-US" w:eastAsia="ja-JP"/>
        </w:rPr>
      </w:pPr>
      <w:r w:rsidRPr="00141BB5">
        <w:rPr>
          <w:b/>
          <w:sz w:val="24"/>
          <w:lang w:val="en-US"/>
        </w:rPr>
        <w:t>Title:</w:t>
      </w:r>
      <w:r w:rsidRPr="00141BB5">
        <w:rPr>
          <w:sz w:val="24"/>
          <w:lang w:val="en-US"/>
        </w:rPr>
        <w:t xml:space="preserve"> </w:t>
      </w:r>
      <w:r w:rsidRPr="00141BB5">
        <w:rPr>
          <w:sz w:val="24"/>
          <w:lang w:val="en-US"/>
        </w:rPr>
        <w:tab/>
      </w:r>
      <w:r w:rsidR="002C10B2" w:rsidRPr="002C10B2">
        <w:rPr>
          <w:sz w:val="24"/>
          <w:lang w:val="en-US"/>
        </w:rPr>
        <w:t>Views on HST CA tests for FR1</w:t>
      </w:r>
    </w:p>
    <w:p w14:paraId="403EE1A2" w14:textId="77777777" w:rsidR="009329BC" w:rsidRPr="00141BB5" w:rsidRDefault="009329BC" w:rsidP="009329BC">
      <w:pPr>
        <w:tabs>
          <w:tab w:val="left" w:pos="1985"/>
        </w:tabs>
        <w:spacing w:before="100" w:beforeAutospacing="1" w:after="100" w:afterAutospacing="1"/>
        <w:ind w:left="1980" w:hanging="1980"/>
        <w:jc w:val="both"/>
        <w:rPr>
          <w:lang w:eastAsia="ja-JP"/>
        </w:rPr>
      </w:pPr>
      <w:r w:rsidRPr="00141BB5">
        <w:rPr>
          <w:b/>
          <w:sz w:val="24"/>
          <w:lang w:val="en-US"/>
        </w:rPr>
        <w:t>Document for:</w:t>
      </w:r>
      <w:r w:rsidRPr="00141BB5">
        <w:rPr>
          <w:sz w:val="24"/>
          <w:lang w:val="en-US"/>
        </w:rPr>
        <w:tab/>
      </w:r>
      <w:r w:rsidRPr="00141BB5">
        <w:rPr>
          <w:sz w:val="24"/>
          <w:lang w:val="en-US" w:eastAsia="ja-JP"/>
        </w:rPr>
        <w:t>Discussion</w:t>
      </w:r>
    </w:p>
    <w:p w14:paraId="7C5D4856" w14:textId="77777777" w:rsidR="00906173" w:rsidRPr="00141BB5" w:rsidRDefault="009C628D" w:rsidP="0094000B">
      <w:pPr>
        <w:pStyle w:val="1"/>
      </w:pPr>
      <w:r w:rsidRPr="00141BB5">
        <w:rPr>
          <w:rFonts w:hint="eastAsia"/>
          <w:lang w:eastAsia="ja-JP"/>
        </w:rPr>
        <w:t xml:space="preserve">1. </w:t>
      </w:r>
      <w:r w:rsidR="00906173" w:rsidRPr="00141BB5">
        <w:t>Introduction</w:t>
      </w:r>
    </w:p>
    <w:p w14:paraId="4F2FADE2" w14:textId="375C89A4" w:rsidR="009329BC" w:rsidRPr="00141BB5" w:rsidRDefault="00743789" w:rsidP="009329BC">
      <w:pPr>
        <w:jc w:val="both"/>
        <w:rPr>
          <w:lang w:eastAsia="ja-JP"/>
        </w:rPr>
      </w:pPr>
      <w:r w:rsidRPr="00141BB5">
        <w:rPr>
          <w:lang w:eastAsia="ja-JP"/>
        </w:rPr>
        <w:t>At the last RAN4 meeting, we discussed HST CA requirements and RAN4 agreed a WF [1]. This contribution presents our views on HST CA requirements.</w:t>
      </w:r>
    </w:p>
    <w:p w14:paraId="621068CE" w14:textId="61CD8963" w:rsidR="009329BC" w:rsidRPr="00141BB5" w:rsidRDefault="00556E1D" w:rsidP="00BC7E6E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 xml:space="preserve">2. </w:t>
      </w:r>
      <w:r w:rsidR="00781288" w:rsidRPr="00141BB5">
        <w:rPr>
          <w:rFonts w:hint="eastAsia"/>
          <w:lang w:eastAsia="ja-JP"/>
        </w:rPr>
        <w:t>Discussion</w:t>
      </w:r>
    </w:p>
    <w:p w14:paraId="2E05F7D0" w14:textId="5D22358F" w:rsidR="00A62723" w:rsidRPr="00563A7B" w:rsidRDefault="002C3E6C" w:rsidP="00563A7B">
      <w:pPr>
        <w:pStyle w:val="2"/>
        <w:rPr>
          <w:lang w:eastAsia="ja-JP"/>
        </w:rPr>
      </w:pPr>
      <w:r w:rsidRPr="00141BB5">
        <w:rPr>
          <w:rFonts w:hint="eastAsia"/>
          <w:lang w:eastAsia="ja-JP"/>
        </w:rPr>
        <w:t>2.</w:t>
      </w:r>
      <w:r w:rsidRPr="00141BB5">
        <w:rPr>
          <w:lang w:eastAsia="ja-JP"/>
        </w:rPr>
        <w:t>1</w:t>
      </w:r>
      <w:r w:rsidR="00AA622B" w:rsidRPr="00141BB5">
        <w:rPr>
          <w:rFonts w:hint="eastAsia"/>
          <w:lang w:eastAsia="ja-JP"/>
        </w:rPr>
        <w:t xml:space="preserve">. </w:t>
      </w:r>
      <w:r w:rsidR="00BC7E6E">
        <w:rPr>
          <w:lang w:eastAsia="ja-JP"/>
        </w:rPr>
        <w:t>Test applicability rule</w:t>
      </w:r>
      <w:r w:rsidR="009329BC" w:rsidRPr="00141BB5">
        <w:rPr>
          <w:lang w:eastAsia="ja-JP"/>
        </w:rPr>
        <w:t xml:space="preserve"> </w:t>
      </w:r>
    </w:p>
    <w:p w14:paraId="12DCA8C0" w14:textId="3801F806" w:rsidR="00CB4085" w:rsidRDefault="00BC7E6E" w:rsidP="00CB4085">
      <w:pPr>
        <w:rPr>
          <w:b/>
          <w:u w:val="single"/>
          <w:lang w:eastAsia="ja-JP"/>
        </w:rPr>
      </w:pPr>
      <w:r w:rsidRPr="00BC7E6E">
        <w:rPr>
          <w:b/>
          <w:u w:val="single"/>
          <w:lang w:eastAsia="ja-JP"/>
        </w:rPr>
        <w:t xml:space="preserve">Applicability rule for </w:t>
      </w:r>
      <w:r w:rsidR="003320B7">
        <w:rPr>
          <w:b/>
          <w:u w:val="single"/>
          <w:lang w:eastAsia="ja-JP"/>
        </w:rPr>
        <w:t>“</w:t>
      </w:r>
      <w:r w:rsidRPr="00BC7E6E">
        <w:rPr>
          <w:b/>
          <w:u w:val="single"/>
          <w:lang w:eastAsia="ja-JP"/>
        </w:rPr>
        <w:t>HST-SFN joint transmission scheme and DPS transmission scheme</w:t>
      </w:r>
      <w:r w:rsidR="003320B7">
        <w:rPr>
          <w:b/>
          <w:u w:val="single"/>
          <w:lang w:eastAsia="ja-JP"/>
        </w:rPr>
        <w:t>” and “</w:t>
      </w:r>
      <w:r w:rsidR="003320B7" w:rsidRPr="007F4DCB">
        <w:rPr>
          <w:b/>
          <w:u w:val="single"/>
          <w:lang w:eastAsia="ko-KR"/>
        </w:rPr>
        <w:t>single carrier and CA</w:t>
      </w:r>
      <w:r w:rsidR="003320B7">
        <w:rPr>
          <w:b/>
          <w:u w:val="single"/>
          <w:lang w:eastAsia="ja-JP"/>
        </w:rPr>
        <w:t xml:space="preserve">” </w:t>
      </w:r>
    </w:p>
    <w:p w14:paraId="4BD8A352" w14:textId="78691468" w:rsidR="007557BD" w:rsidRPr="007557BD" w:rsidRDefault="00D15683" w:rsidP="00D15683">
      <w:pPr>
        <w:rPr>
          <w:lang w:eastAsia="ja-JP"/>
        </w:rPr>
      </w:pPr>
      <w:r>
        <w:rPr>
          <w:lang w:eastAsia="ja-JP"/>
        </w:rPr>
        <w:t>We show our views on following options</w:t>
      </w:r>
      <w:r w:rsidR="00432652">
        <w:rPr>
          <w:lang w:eastAsia="ja-JP"/>
        </w:rPr>
        <w:t xml:space="preserve"> [1]</w:t>
      </w:r>
      <w:r>
        <w:rPr>
          <w:lang w:eastAsia="ja-JP"/>
        </w:rPr>
        <w:t>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B4085" w:rsidRPr="00141BB5" w14:paraId="54BACBC9" w14:textId="77777777" w:rsidTr="003320B7">
        <w:trPr>
          <w:trHeight w:val="3762"/>
        </w:trPr>
        <w:tc>
          <w:tcPr>
            <w:tcW w:w="9631" w:type="dxa"/>
          </w:tcPr>
          <w:p w14:paraId="7C512172" w14:textId="7A31AC4B" w:rsidR="003320B7" w:rsidRP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  <w:r w:rsidRPr="003320B7">
              <w:rPr>
                <w:b/>
                <w:u w:val="single"/>
                <w:lang w:eastAsia="ja-JP"/>
              </w:rPr>
              <w:t>Applicability rule for “HST-SFN joint transmission scheme and DPS transmission scheme</w:t>
            </w:r>
          </w:p>
          <w:p w14:paraId="6EB07074" w14:textId="309C6EBD" w:rsidR="00432652" w:rsidRPr="007F4DCB" w:rsidRDefault="00432652" w:rsidP="00432652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7F4DCB">
              <w:rPr>
                <w:rFonts w:hint="eastAsia"/>
                <w:color w:val="000000" w:themeColor="text1"/>
                <w:szCs w:val="24"/>
                <w:lang w:eastAsia="zh-CN"/>
              </w:rPr>
              <w:t xml:space="preserve">Option 1: </w:t>
            </w:r>
          </w:p>
          <w:p w14:paraId="01D715A5" w14:textId="77777777" w:rsidR="00432652" w:rsidRPr="00D027E8" w:rsidRDefault="00432652" w:rsidP="00432652">
            <w:pPr>
              <w:pStyle w:val="afb"/>
              <w:numPr>
                <w:ilvl w:val="0"/>
                <w:numId w:val="46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D027E8">
              <w:rPr>
                <w:rFonts w:eastAsia="游明朝"/>
                <w:sz w:val="18"/>
                <w:lang w:eastAsia="zh-CN"/>
              </w:rPr>
              <w:t>When UE declares the capability demodulationEnhancement-r16, UE need to pass HST-SFN JT for CA. UE can skip HST-DPS for CA</w:t>
            </w:r>
          </w:p>
          <w:p w14:paraId="33660607" w14:textId="77777777" w:rsidR="00432652" w:rsidRPr="00D027E8" w:rsidRDefault="00432652" w:rsidP="00432652">
            <w:pPr>
              <w:pStyle w:val="afb"/>
              <w:numPr>
                <w:ilvl w:val="0"/>
                <w:numId w:val="46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D027E8">
              <w:rPr>
                <w:rFonts w:eastAsia="游明朝"/>
                <w:sz w:val="18"/>
                <w:lang w:eastAsia="zh-CN"/>
              </w:rPr>
              <w:t>When UE does not declare the capability demodulationEnhancement-r16, UE need to pass HST-DPS for CA. UE can skip HST-SFN for CA.</w:t>
            </w:r>
          </w:p>
          <w:p w14:paraId="6C01FF07" w14:textId="2E1883DC" w:rsidR="00432652" w:rsidRPr="003320B7" w:rsidRDefault="00432652" w:rsidP="00432652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O</w:t>
            </w: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>ption 2:</w:t>
            </w:r>
            <w:r w:rsidRPr="00A81DB2">
              <w:t xml:space="preserve"> </w:t>
            </w: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>D</w:t>
            </w:r>
            <w:r w:rsidRPr="00A81DB2">
              <w:rPr>
                <w:rFonts w:eastAsiaTheme="minorEastAsia"/>
                <w:color w:val="000000" w:themeColor="text1"/>
                <w:szCs w:val="24"/>
                <w:lang w:eastAsia="zh-CN"/>
              </w:rPr>
              <w:t>istribute the HST CA test cases into different SCS combinations</w:t>
            </w: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>.</w:t>
            </w:r>
            <w:r w:rsidRPr="00A81DB2">
              <w:t xml:space="preserve"> </w:t>
            </w:r>
            <w:r w:rsidRPr="00A81DB2">
              <w:rPr>
                <w:rFonts w:eastAsiaTheme="minorEastAsia"/>
                <w:color w:val="000000" w:themeColor="text1"/>
                <w:szCs w:val="24"/>
                <w:lang w:eastAsia="zh-CN"/>
              </w:rPr>
              <w:t>it can be ensured that performance under both HST-SFN CA and HST-DPS CA are verified by this compromise way</w:t>
            </w:r>
          </w:p>
          <w:p w14:paraId="7464E50B" w14:textId="5DB3DBEB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tbl>
            <w:tblPr>
              <w:tblStyle w:val="afd"/>
              <w:tblpPr w:leftFromText="142" w:rightFromText="142" w:vertAnchor="text" w:horzAnchor="margin" w:tblpXSpec="center" w:tblpY="-115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511"/>
              <w:gridCol w:w="1368"/>
              <w:gridCol w:w="736"/>
              <w:gridCol w:w="1305"/>
              <w:gridCol w:w="676"/>
              <w:gridCol w:w="1305"/>
            </w:tblGrid>
            <w:tr w:rsidR="003320B7" w:rsidRPr="00A81DB2" w14:paraId="5B0C4CFC" w14:textId="77777777" w:rsidTr="003320B7">
              <w:tc>
                <w:tcPr>
                  <w:tcW w:w="4615" w:type="dxa"/>
                  <w:gridSpan w:val="3"/>
                  <w:vAlign w:val="center"/>
                </w:tcPr>
                <w:p w14:paraId="159F380A" w14:textId="77777777" w:rsidR="003320B7" w:rsidRPr="00A81DB2" w:rsidRDefault="003320B7" w:rsidP="003320B7">
                  <w:pPr>
                    <w:spacing w:after="0"/>
                    <w:jc w:val="center"/>
                    <w:rPr>
                      <w:b/>
                      <w:sz w:val="18"/>
                      <w:lang w:val="en-US" w:eastAsia="zh-CN"/>
                    </w:rPr>
                  </w:pPr>
                  <w:r w:rsidRPr="00A81DB2">
                    <w:rPr>
                      <w:b/>
                      <w:sz w:val="18"/>
                      <w:lang w:val="en-US" w:eastAsia="zh-CN"/>
                    </w:rPr>
                    <w:t>UE capability</w:t>
                  </w:r>
                </w:p>
              </w:tc>
              <w:tc>
                <w:tcPr>
                  <w:tcW w:w="3286" w:type="dxa"/>
                  <w:gridSpan w:val="3"/>
                  <w:vAlign w:val="center"/>
                </w:tcPr>
                <w:p w14:paraId="183597C6" w14:textId="77777777" w:rsidR="003320B7" w:rsidRPr="00A81DB2" w:rsidRDefault="003320B7" w:rsidP="003320B7">
                  <w:pPr>
                    <w:spacing w:after="0"/>
                    <w:jc w:val="center"/>
                    <w:rPr>
                      <w:b/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b/>
                      <w:sz w:val="18"/>
                      <w:lang w:val="en-US" w:eastAsia="zh-CN"/>
                    </w:rPr>
                    <w:t>C</w:t>
                  </w:r>
                  <w:r w:rsidRPr="00A81DB2">
                    <w:rPr>
                      <w:b/>
                      <w:sz w:val="18"/>
                      <w:lang w:val="en-US" w:eastAsia="zh-CN"/>
                    </w:rPr>
                    <w:t>ases to be tested</w:t>
                  </w:r>
                </w:p>
              </w:tc>
            </w:tr>
            <w:tr w:rsidR="003320B7" w:rsidRPr="00A81DB2" w14:paraId="1FAAC31E" w14:textId="77777777" w:rsidTr="003320B7">
              <w:tc>
                <w:tcPr>
                  <w:tcW w:w="2511" w:type="dxa"/>
                  <w:vAlign w:val="center"/>
                </w:tcPr>
                <w:p w14:paraId="01F25962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demodulationEnhancement-r16</w:t>
                  </w:r>
                </w:p>
              </w:tc>
              <w:tc>
                <w:tcPr>
                  <w:tcW w:w="1368" w:type="dxa"/>
                  <w:vAlign w:val="center"/>
                </w:tcPr>
                <w:p w14:paraId="495BC56A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more than 1 SCS configurations</w:t>
                  </w:r>
                </w:p>
              </w:tc>
              <w:tc>
                <w:tcPr>
                  <w:tcW w:w="736" w:type="dxa"/>
                  <w:vAlign w:val="center"/>
                </w:tcPr>
                <w:p w14:paraId="60B151EB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m</w:t>
                  </w:r>
                  <w:r w:rsidRPr="00A81DB2">
                    <w:rPr>
                      <w:sz w:val="18"/>
                      <w:lang w:val="en-US" w:eastAsia="zh-CN"/>
                    </w:rPr>
                    <w:t>ore than 1 CC can track 2 active TCI states</w:t>
                  </w:r>
                </w:p>
              </w:tc>
              <w:tc>
                <w:tcPr>
                  <w:tcW w:w="1305" w:type="dxa"/>
                  <w:vAlign w:val="center"/>
                </w:tcPr>
                <w:p w14:paraId="0DA0901F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FDD 15 + TDD 30</w:t>
                  </w:r>
                </w:p>
              </w:tc>
              <w:tc>
                <w:tcPr>
                  <w:tcW w:w="676" w:type="dxa"/>
                  <w:vAlign w:val="center"/>
                </w:tcPr>
                <w:p w14:paraId="63C5B061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a</w:t>
                  </w:r>
                  <w:r w:rsidRPr="00A81DB2">
                    <w:rPr>
                      <w:sz w:val="18"/>
                      <w:lang w:val="en-US" w:eastAsia="zh-CN"/>
                    </w:rPr>
                    <w:t>nd/or</w:t>
                  </w:r>
                </w:p>
              </w:tc>
              <w:tc>
                <w:tcPr>
                  <w:tcW w:w="1305" w:type="dxa"/>
                  <w:vAlign w:val="center"/>
                </w:tcPr>
                <w:p w14:paraId="320C5F24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TDD 30 + TDD 30</w:t>
                  </w:r>
                </w:p>
              </w:tc>
            </w:tr>
            <w:tr w:rsidR="003320B7" w:rsidRPr="00A81DB2" w14:paraId="78319106" w14:textId="77777777" w:rsidTr="003320B7">
              <w:tc>
                <w:tcPr>
                  <w:tcW w:w="2511" w:type="dxa"/>
                  <w:vAlign w:val="center"/>
                </w:tcPr>
                <w:p w14:paraId="750C23F9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68" w:type="dxa"/>
                  <w:vAlign w:val="center"/>
                </w:tcPr>
                <w:p w14:paraId="6DCCEBA2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736" w:type="dxa"/>
                  <w:vAlign w:val="center"/>
                </w:tcPr>
                <w:p w14:paraId="6978A082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05" w:type="dxa"/>
                  <w:vAlign w:val="center"/>
                </w:tcPr>
                <w:p w14:paraId="53B28267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D</w:t>
                  </w:r>
                  <w:r w:rsidRPr="00A81DB2">
                    <w:rPr>
                      <w:sz w:val="18"/>
                      <w:lang w:val="en-US" w:eastAsia="zh-CN"/>
                    </w:rPr>
                    <w:t>PS 1a</w:t>
                  </w:r>
                </w:p>
              </w:tc>
              <w:tc>
                <w:tcPr>
                  <w:tcW w:w="676" w:type="dxa"/>
                  <w:vAlign w:val="center"/>
                </w:tcPr>
                <w:p w14:paraId="024187D5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o</w:t>
                  </w:r>
                  <w:r w:rsidRPr="00A81DB2">
                    <w:rPr>
                      <w:sz w:val="18"/>
                      <w:lang w:val="en-US" w:eastAsia="zh-CN"/>
                    </w:rPr>
                    <w:t>r</w:t>
                  </w:r>
                </w:p>
              </w:tc>
              <w:tc>
                <w:tcPr>
                  <w:tcW w:w="1305" w:type="dxa"/>
                  <w:vAlign w:val="center"/>
                </w:tcPr>
                <w:p w14:paraId="2704A4C3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1a</w:t>
                  </w:r>
                </w:p>
              </w:tc>
            </w:tr>
            <w:tr w:rsidR="003320B7" w:rsidRPr="00A81DB2" w14:paraId="1AA2C453" w14:textId="77777777" w:rsidTr="003320B7">
              <w:tc>
                <w:tcPr>
                  <w:tcW w:w="2511" w:type="dxa"/>
                  <w:vAlign w:val="center"/>
                </w:tcPr>
                <w:p w14:paraId="20958F43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68" w:type="dxa"/>
                  <w:vAlign w:val="center"/>
                </w:tcPr>
                <w:p w14:paraId="24A5CF63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736" w:type="dxa"/>
                  <w:vAlign w:val="center"/>
                </w:tcPr>
                <w:p w14:paraId="0811DED6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05" w:type="dxa"/>
                  <w:vAlign w:val="center"/>
                </w:tcPr>
                <w:p w14:paraId="309E715D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1b</w:t>
                  </w:r>
                </w:p>
              </w:tc>
              <w:tc>
                <w:tcPr>
                  <w:tcW w:w="676" w:type="dxa"/>
                  <w:vAlign w:val="center"/>
                </w:tcPr>
                <w:p w14:paraId="496FCA69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o</w:t>
                  </w:r>
                  <w:r w:rsidRPr="00A81DB2">
                    <w:rPr>
                      <w:sz w:val="18"/>
                      <w:lang w:val="en-US" w:eastAsia="zh-CN"/>
                    </w:rPr>
                    <w:t>r</w:t>
                  </w:r>
                </w:p>
              </w:tc>
              <w:tc>
                <w:tcPr>
                  <w:tcW w:w="1305" w:type="dxa"/>
                  <w:vAlign w:val="center"/>
                </w:tcPr>
                <w:p w14:paraId="60B4FEE0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1b</w:t>
                  </w:r>
                </w:p>
              </w:tc>
            </w:tr>
            <w:tr w:rsidR="003320B7" w:rsidRPr="00A81DB2" w14:paraId="70623F82" w14:textId="77777777" w:rsidTr="003320B7">
              <w:tc>
                <w:tcPr>
                  <w:tcW w:w="2511" w:type="dxa"/>
                  <w:vAlign w:val="center"/>
                </w:tcPr>
                <w:p w14:paraId="71525BAC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68" w:type="dxa"/>
                  <w:vAlign w:val="center"/>
                </w:tcPr>
                <w:p w14:paraId="7F93C62C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736" w:type="dxa"/>
                  <w:vAlign w:val="center"/>
                </w:tcPr>
                <w:p w14:paraId="63268D61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05" w:type="dxa"/>
                  <w:vAlign w:val="center"/>
                </w:tcPr>
                <w:p w14:paraId="590AA4C5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1a</w:t>
                  </w:r>
                </w:p>
              </w:tc>
              <w:tc>
                <w:tcPr>
                  <w:tcW w:w="676" w:type="dxa"/>
                  <w:vAlign w:val="center"/>
                </w:tcPr>
                <w:p w14:paraId="085FEDF0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a</w:t>
                  </w:r>
                  <w:r w:rsidRPr="00A81DB2">
                    <w:rPr>
                      <w:sz w:val="18"/>
                      <w:lang w:val="en-US" w:eastAsia="zh-CN"/>
                    </w:rPr>
                    <w:t>nd</w:t>
                  </w:r>
                </w:p>
              </w:tc>
              <w:tc>
                <w:tcPr>
                  <w:tcW w:w="1305" w:type="dxa"/>
                  <w:vAlign w:val="center"/>
                </w:tcPr>
                <w:p w14:paraId="6337D7E4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1a</w:t>
                  </w:r>
                </w:p>
              </w:tc>
            </w:tr>
            <w:tr w:rsidR="003320B7" w:rsidRPr="00A81DB2" w14:paraId="77AEE2A8" w14:textId="77777777" w:rsidTr="003320B7">
              <w:tc>
                <w:tcPr>
                  <w:tcW w:w="2511" w:type="dxa"/>
                  <w:vAlign w:val="center"/>
                </w:tcPr>
                <w:p w14:paraId="042B5DD5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68" w:type="dxa"/>
                  <w:vAlign w:val="center"/>
                </w:tcPr>
                <w:p w14:paraId="0EBB74BF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736" w:type="dxa"/>
                  <w:vAlign w:val="center"/>
                </w:tcPr>
                <w:p w14:paraId="487A77FC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05" w:type="dxa"/>
                  <w:vAlign w:val="center"/>
                </w:tcPr>
                <w:p w14:paraId="1D59EC05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1b</w:t>
                  </w:r>
                </w:p>
              </w:tc>
              <w:tc>
                <w:tcPr>
                  <w:tcW w:w="676" w:type="dxa"/>
                  <w:vAlign w:val="center"/>
                </w:tcPr>
                <w:p w14:paraId="1DC03DC1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a</w:t>
                  </w:r>
                  <w:r w:rsidRPr="00A81DB2">
                    <w:rPr>
                      <w:sz w:val="18"/>
                      <w:lang w:val="en-US" w:eastAsia="zh-CN"/>
                    </w:rPr>
                    <w:t>nd</w:t>
                  </w:r>
                </w:p>
              </w:tc>
              <w:tc>
                <w:tcPr>
                  <w:tcW w:w="1305" w:type="dxa"/>
                  <w:vAlign w:val="center"/>
                </w:tcPr>
                <w:p w14:paraId="730DE8F5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1b</w:t>
                  </w:r>
                </w:p>
              </w:tc>
            </w:tr>
            <w:tr w:rsidR="003320B7" w:rsidRPr="00A81DB2" w14:paraId="4BC7DF44" w14:textId="77777777" w:rsidTr="003320B7">
              <w:tc>
                <w:tcPr>
                  <w:tcW w:w="2511" w:type="dxa"/>
                  <w:vAlign w:val="center"/>
                </w:tcPr>
                <w:p w14:paraId="0B3A375A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68" w:type="dxa"/>
                  <w:vAlign w:val="center"/>
                </w:tcPr>
                <w:p w14:paraId="536A35F6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736" w:type="dxa"/>
                  <w:vAlign w:val="center"/>
                </w:tcPr>
                <w:p w14:paraId="2CA4F609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05" w:type="dxa"/>
                  <w:vAlign w:val="center"/>
                </w:tcPr>
                <w:p w14:paraId="4F7F7EAD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S</w:t>
                  </w:r>
                  <w:r w:rsidRPr="00A81DB2">
                    <w:rPr>
                      <w:sz w:val="18"/>
                      <w:lang w:val="en-US" w:eastAsia="zh-CN"/>
                    </w:rPr>
                    <w:t>FN and DPS 1a</w:t>
                  </w:r>
                </w:p>
              </w:tc>
              <w:tc>
                <w:tcPr>
                  <w:tcW w:w="676" w:type="dxa"/>
                  <w:vAlign w:val="center"/>
                </w:tcPr>
                <w:p w14:paraId="692B90A8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o</w:t>
                  </w:r>
                  <w:r w:rsidRPr="00A81DB2">
                    <w:rPr>
                      <w:sz w:val="18"/>
                      <w:lang w:val="en-US" w:eastAsia="zh-CN"/>
                    </w:rPr>
                    <w:t>r</w:t>
                  </w:r>
                </w:p>
              </w:tc>
              <w:tc>
                <w:tcPr>
                  <w:tcW w:w="1305" w:type="dxa"/>
                  <w:vAlign w:val="center"/>
                </w:tcPr>
                <w:p w14:paraId="475966C1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SFN and DPS 1a</w:t>
                  </w:r>
                </w:p>
              </w:tc>
            </w:tr>
            <w:tr w:rsidR="003320B7" w:rsidRPr="00A81DB2" w14:paraId="136E542F" w14:textId="77777777" w:rsidTr="003320B7">
              <w:tc>
                <w:tcPr>
                  <w:tcW w:w="2511" w:type="dxa"/>
                  <w:vAlign w:val="center"/>
                </w:tcPr>
                <w:p w14:paraId="4DCD15C9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68" w:type="dxa"/>
                  <w:vAlign w:val="center"/>
                </w:tcPr>
                <w:p w14:paraId="4FC990F1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736" w:type="dxa"/>
                  <w:vAlign w:val="center"/>
                </w:tcPr>
                <w:p w14:paraId="02CA4DFD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05" w:type="dxa"/>
                  <w:vAlign w:val="center"/>
                </w:tcPr>
                <w:p w14:paraId="261E8D9F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SFN and DPS 1b</w:t>
                  </w:r>
                </w:p>
              </w:tc>
              <w:tc>
                <w:tcPr>
                  <w:tcW w:w="676" w:type="dxa"/>
                  <w:vAlign w:val="center"/>
                </w:tcPr>
                <w:p w14:paraId="7D2BD4C4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o</w:t>
                  </w:r>
                  <w:r w:rsidRPr="00A81DB2">
                    <w:rPr>
                      <w:sz w:val="18"/>
                      <w:lang w:val="en-US" w:eastAsia="zh-CN"/>
                    </w:rPr>
                    <w:t>r</w:t>
                  </w:r>
                </w:p>
              </w:tc>
              <w:tc>
                <w:tcPr>
                  <w:tcW w:w="1305" w:type="dxa"/>
                  <w:vAlign w:val="center"/>
                </w:tcPr>
                <w:p w14:paraId="158E6967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SFN and DPS 1b</w:t>
                  </w:r>
                </w:p>
              </w:tc>
            </w:tr>
            <w:tr w:rsidR="003320B7" w:rsidRPr="00A81DB2" w14:paraId="1DFD067A" w14:textId="77777777" w:rsidTr="003320B7">
              <w:tc>
                <w:tcPr>
                  <w:tcW w:w="2511" w:type="dxa"/>
                  <w:vAlign w:val="center"/>
                </w:tcPr>
                <w:p w14:paraId="0AA058A8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68" w:type="dxa"/>
                  <w:vAlign w:val="center"/>
                </w:tcPr>
                <w:p w14:paraId="4475E6BE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736" w:type="dxa"/>
                  <w:vAlign w:val="center"/>
                </w:tcPr>
                <w:p w14:paraId="7A21EC53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x</w:t>
                  </w:r>
                </w:p>
              </w:tc>
              <w:tc>
                <w:tcPr>
                  <w:tcW w:w="1305" w:type="dxa"/>
                  <w:vAlign w:val="center"/>
                </w:tcPr>
                <w:p w14:paraId="02741C2D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S</w:t>
                  </w:r>
                  <w:r w:rsidRPr="00A81DB2">
                    <w:rPr>
                      <w:sz w:val="18"/>
                      <w:lang w:val="en-US" w:eastAsia="zh-CN"/>
                    </w:rPr>
                    <w:t>FN</w:t>
                  </w:r>
                </w:p>
              </w:tc>
              <w:tc>
                <w:tcPr>
                  <w:tcW w:w="676" w:type="dxa"/>
                  <w:vAlign w:val="center"/>
                </w:tcPr>
                <w:p w14:paraId="3B698CBE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a</w:t>
                  </w:r>
                  <w:r w:rsidRPr="00A81DB2">
                    <w:rPr>
                      <w:sz w:val="18"/>
                      <w:lang w:val="en-US" w:eastAsia="zh-CN"/>
                    </w:rPr>
                    <w:t>nd</w:t>
                  </w:r>
                </w:p>
              </w:tc>
              <w:tc>
                <w:tcPr>
                  <w:tcW w:w="1305" w:type="dxa"/>
                  <w:vAlign w:val="center"/>
                </w:tcPr>
                <w:p w14:paraId="5B4916D0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1a</w:t>
                  </w:r>
                </w:p>
              </w:tc>
            </w:tr>
            <w:tr w:rsidR="003320B7" w:rsidRPr="00A81DB2" w14:paraId="1BC0EFDB" w14:textId="77777777" w:rsidTr="003320B7">
              <w:tc>
                <w:tcPr>
                  <w:tcW w:w="2511" w:type="dxa"/>
                  <w:vAlign w:val="center"/>
                </w:tcPr>
                <w:p w14:paraId="0EEE32CA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68" w:type="dxa"/>
                  <w:vAlign w:val="center"/>
                </w:tcPr>
                <w:p w14:paraId="631F3943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736" w:type="dxa"/>
                  <w:vAlign w:val="center"/>
                </w:tcPr>
                <w:p w14:paraId="3FE49CED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ascii="Calibri" w:hAnsi="Calibri" w:cs="Calibri"/>
                      <w:sz w:val="18"/>
                      <w:lang w:val="en-US" w:eastAsia="zh-CN"/>
                    </w:rPr>
                    <w:t>√</w:t>
                  </w:r>
                </w:p>
              </w:tc>
              <w:tc>
                <w:tcPr>
                  <w:tcW w:w="1305" w:type="dxa"/>
                  <w:vAlign w:val="center"/>
                </w:tcPr>
                <w:p w14:paraId="406504EB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S</w:t>
                  </w:r>
                  <w:r w:rsidRPr="00A81DB2">
                    <w:rPr>
                      <w:sz w:val="18"/>
                      <w:lang w:val="en-US" w:eastAsia="zh-CN"/>
                    </w:rPr>
                    <w:t>FN</w:t>
                  </w:r>
                </w:p>
              </w:tc>
              <w:tc>
                <w:tcPr>
                  <w:tcW w:w="676" w:type="dxa"/>
                  <w:vAlign w:val="center"/>
                </w:tcPr>
                <w:p w14:paraId="7E7A7685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rFonts w:hint="eastAsia"/>
                      <w:sz w:val="18"/>
                      <w:lang w:val="en-US" w:eastAsia="zh-CN"/>
                    </w:rPr>
                    <w:t>a</w:t>
                  </w:r>
                  <w:r w:rsidRPr="00A81DB2">
                    <w:rPr>
                      <w:sz w:val="18"/>
                      <w:lang w:val="en-US" w:eastAsia="zh-CN"/>
                    </w:rPr>
                    <w:t>nd</w:t>
                  </w:r>
                </w:p>
              </w:tc>
              <w:tc>
                <w:tcPr>
                  <w:tcW w:w="1305" w:type="dxa"/>
                  <w:vAlign w:val="center"/>
                </w:tcPr>
                <w:p w14:paraId="3B21D3A3" w14:textId="77777777" w:rsidR="003320B7" w:rsidRPr="00A81DB2" w:rsidRDefault="003320B7" w:rsidP="003320B7">
                  <w:pPr>
                    <w:spacing w:after="0"/>
                    <w:jc w:val="center"/>
                    <w:rPr>
                      <w:sz w:val="18"/>
                      <w:lang w:val="en-US" w:eastAsia="zh-CN"/>
                    </w:rPr>
                  </w:pPr>
                  <w:r w:rsidRPr="00A81DB2">
                    <w:rPr>
                      <w:sz w:val="18"/>
                      <w:lang w:val="en-US" w:eastAsia="zh-CN"/>
                    </w:rPr>
                    <w:t>DPS 1b</w:t>
                  </w:r>
                </w:p>
              </w:tc>
            </w:tr>
          </w:tbl>
          <w:p w14:paraId="5808A933" w14:textId="5F4FF9C5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1A2DD828" w14:textId="6BCA24FC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44F9C910" w14:textId="3DA34BD8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3CA17FED" w14:textId="1AB57480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3E431E54" w14:textId="2FEF4F76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0AC83EA2" w14:textId="69A782B5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5A4E50E3" w14:textId="09820D54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5D460277" w14:textId="61D97CD9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6F978711" w14:textId="23258925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720B0E8E" w14:textId="2D3A4DAE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2C2A24D9" w14:textId="77777777" w:rsid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</w:p>
          <w:p w14:paraId="13DC9695" w14:textId="7E8AC164" w:rsidR="003320B7" w:rsidRPr="003320B7" w:rsidRDefault="003320B7" w:rsidP="003320B7">
            <w:pPr>
              <w:rPr>
                <w:color w:val="000000" w:themeColor="text1"/>
                <w:szCs w:val="24"/>
                <w:lang w:eastAsia="zh-CN"/>
              </w:rPr>
            </w:pPr>
            <w:r w:rsidRPr="003320B7">
              <w:rPr>
                <w:b/>
                <w:u w:val="single"/>
                <w:lang w:eastAsia="ko-KR"/>
              </w:rPr>
              <w:lastRenderedPageBreak/>
              <w:t>Applicability rule between single carrier and CA</w:t>
            </w:r>
          </w:p>
          <w:p w14:paraId="27083492" w14:textId="77777777" w:rsidR="003320B7" w:rsidRPr="007C27EA" w:rsidRDefault="003320B7" w:rsidP="003320B7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7C27EA">
              <w:rPr>
                <w:color w:val="000000" w:themeColor="text1"/>
                <w:szCs w:val="24"/>
                <w:lang w:eastAsia="zh-CN"/>
              </w:rPr>
              <w:t>O</w:t>
            </w:r>
            <w:r w:rsidRPr="007C27EA">
              <w:rPr>
                <w:rFonts w:hint="eastAsia"/>
                <w:color w:val="000000" w:themeColor="text1"/>
                <w:szCs w:val="24"/>
                <w:lang w:eastAsia="zh-CN"/>
              </w:rPr>
              <w:t>ption</w:t>
            </w:r>
            <w:r w:rsidRPr="007C27EA">
              <w:rPr>
                <w:color w:val="000000" w:themeColor="text1"/>
                <w:szCs w:val="24"/>
                <w:lang w:eastAsia="zh-CN"/>
              </w:rPr>
              <w:t xml:space="preserve"> 1</w:t>
            </w:r>
            <w:r>
              <w:rPr>
                <w:rFonts w:asciiTheme="minorEastAsia" w:eastAsiaTheme="minorEastAsia" w:hAnsiTheme="minorEastAsia" w:hint="eastAsia"/>
                <w:color w:val="000000" w:themeColor="text1"/>
                <w:szCs w:val="24"/>
                <w:lang w:eastAsia="zh-CN"/>
              </w:rPr>
              <w:t>：</w:t>
            </w:r>
          </w:p>
          <w:p w14:paraId="00D59B96" w14:textId="77777777" w:rsidR="003320B7" w:rsidRPr="00C61452" w:rsidRDefault="003320B7" w:rsidP="003320B7">
            <w:pPr>
              <w:pStyle w:val="afb"/>
              <w:numPr>
                <w:ilvl w:val="0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>UE skip single carrier test case if it explicitly passes corresponding CA test case</w:t>
            </w:r>
          </w:p>
          <w:p w14:paraId="1DBE751A" w14:textId="77777777" w:rsidR="003320B7" w:rsidRDefault="003320B7" w:rsidP="003320B7">
            <w:pPr>
              <w:pStyle w:val="afb"/>
              <w:numPr>
                <w:ilvl w:val="1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 xml:space="preserve">If UE pass the HST-SFN JT requirements for CA, UE can skip HST-SFN JT requirements for single carrier defined in Rel-16. </w:t>
            </w:r>
          </w:p>
          <w:p w14:paraId="2E9F3559" w14:textId="77777777" w:rsidR="003320B7" w:rsidRPr="00C61452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>
              <w:rPr>
                <w:rFonts w:eastAsia="游明朝"/>
                <w:sz w:val="18"/>
                <w:lang w:eastAsia="zh-CN"/>
              </w:rPr>
              <w:t xml:space="preserve">FFS: </w:t>
            </w:r>
            <w:r w:rsidRPr="004F0C6E">
              <w:rPr>
                <w:rFonts w:eastAsia="游明朝"/>
                <w:sz w:val="18"/>
                <w:lang w:eastAsia="zh-CN"/>
              </w:rPr>
              <w:t>UE need to pass Rel-16 HST-DPS single carrier test according to the capability of active TCI state handling</w:t>
            </w:r>
          </w:p>
          <w:p w14:paraId="2CCE6093" w14:textId="77777777" w:rsidR="003320B7" w:rsidRPr="00C61452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>UE need to pass Rel-16 FDD HST single tap test.</w:t>
            </w:r>
          </w:p>
          <w:p w14:paraId="045BC34E" w14:textId="77777777" w:rsidR="003320B7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 xml:space="preserve">UE can skip </w:t>
            </w:r>
            <w:r w:rsidRPr="007A153D">
              <w:rPr>
                <w:rFonts w:eastAsia="游明朝"/>
                <w:sz w:val="18"/>
                <w:lang w:eastAsia="zh-CN"/>
              </w:rPr>
              <w:t xml:space="preserve">Rel-16 TDD and </w:t>
            </w:r>
            <w:r w:rsidRPr="00C61452">
              <w:rPr>
                <w:rFonts w:eastAsia="游明朝"/>
                <w:sz w:val="18"/>
                <w:lang w:eastAsia="zh-CN"/>
              </w:rPr>
              <w:t>Rel-15 HST single tap test.</w:t>
            </w:r>
          </w:p>
          <w:p w14:paraId="4F6045A3" w14:textId="77777777" w:rsidR="003320B7" w:rsidRPr="00CE4734" w:rsidRDefault="003320B7" w:rsidP="003320B7">
            <w:pPr>
              <w:spacing w:after="120"/>
              <w:rPr>
                <w:rFonts w:eastAsiaTheme="minorEastAsia"/>
                <w:sz w:val="18"/>
                <w:lang w:eastAsia="zh-CN"/>
              </w:rPr>
            </w:pPr>
          </w:p>
          <w:p w14:paraId="3B5C6C8C" w14:textId="77777777" w:rsidR="003320B7" w:rsidRPr="00C61452" w:rsidRDefault="003320B7" w:rsidP="003320B7">
            <w:pPr>
              <w:pStyle w:val="afb"/>
              <w:numPr>
                <w:ilvl w:val="1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>If UE pass the HST-DPS requirements for CA, UE can skip HST-DPS requirements for single carrier defined in Rel-16.</w:t>
            </w:r>
          </w:p>
          <w:p w14:paraId="63BD0F6C" w14:textId="77777777" w:rsidR="003320B7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>
              <w:rPr>
                <w:rFonts w:eastAsia="游明朝"/>
                <w:sz w:val="18"/>
                <w:lang w:eastAsia="zh-CN"/>
              </w:rPr>
              <w:t xml:space="preserve">FFS: </w:t>
            </w:r>
            <w:r w:rsidRPr="004F0C6E">
              <w:rPr>
                <w:rFonts w:eastAsia="游明朝"/>
                <w:sz w:val="18"/>
                <w:lang w:eastAsia="zh-CN"/>
              </w:rPr>
              <w:t>UE don’t need to pass Rel-16 HST-SFN JT single carrier test if UE does not have the capability demodulationEnhancement-r16</w:t>
            </w:r>
          </w:p>
          <w:p w14:paraId="670596E5" w14:textId="77777777" w:rsidR="003320B7" w:rsidRPr="004F0C6E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>
              <w:rPr>
                <w:rFonts w:eastAsia="游明朝"/>
                <w:sz w:val="18"/>
                <w:lang w:eastAsia="zh-CN"/>
              </w:rPr>
              <w:t xml:space="preserve">FFS: </w:t>
            </w:r>
            <w:r w:rsidRPr="004F0C6E">
              <w:rPr>
                <w:rFonts w:eastAsia="游明朝"/>
                <w:sz w:val="18"/>
                <w:lang w:eastAsia="zh-CN"/>
              </w:rPr>
              <w:t>UE need to pass Rel-16 HST-SFN JT single carrier test if UE have the capability demodulationEnhancement-r16</w:t>
            </w:r>
          </w:p>
          <w:p w14:paraId="5C7AC846" w14:textId="77777777" w:rsidR="003320B7" w:rsidRPr="00C61452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18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>UE need to pass Rel-16 FDD HST single tap test.</w:t>
            </w:r>
          </w:p>
          <w:p w14:paraId="6D6213A6" w14:textId="77777777" w:rsidR="003320B7" w:rsidRPr="00C61452" w:rsidRDefault="003320B7" w:rsidP="003320B7">
            <w:pPr>
              <w:pStyle w:val="afb"/>
              <w:numPr>
                <w:ilvl w:val="2"/>
                <w:numId w:val="47"/>
              </w:numPr>
              <w:spacing w:after="120"/>
              <w:contextualSpacing w:val="0"/>
              <w:rPr>
                <w:rFonts w:eastAsia="游明朝"/>
                <w:sz w:val="21"/>
                <w:lang w:eastAsia="zh-CN"/>
              </w:rPr>
            </w:pPr>
            <w:r w:rsidRPr="00C61452">
              <w:rPr>
                <w:rFonts w:eastAsia="游明朝"/>
                <w:sz w:val="18"/>
                <w:lang w:eastAsia="zh-CN"/>
              </w:rPr>
              <w:t xml:space="preserve">UE can skip </w:t>
            </w:r>
            <w:r w:rsidRPr="007A153D">
              <w:rPr>
                <w:rFonts w:eastAsia="游明朝"/>
                <w:sz w:val="18"/>
                <w:lang w:eastAsia="zh-CN"/>
              </w:rPr>
              <w:t xml:space="preserve">Rel-16 TDD and </w:t>
            </w:r>
            <w:r w:rsidRPr="00C61452">
              <w:rPr>
                <w:rFonts w:eastAsia="游明朝"/>
                <w:sz w:val="18"/>
                <w:lang w:eastAsia="zh-CN"/>
              </w:rPr>
              <w:t>Rel-15 HST single tap tests.</w:t>
            </w:r>
          </w:p>
          <w:p w14:paraId="6698A88F" w14:textId="77777777" w:rsidR="003320B7" w:rsidRDefault="003320B7" w:rsidP="003320B7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7C27EA">
              <w:rPr>
                <w:color w:val="000000" w:themeColor="text1"/>
                <w:szCs w:val="24"/>
                <w:lang w:eastAsia="zh-CN"/>
              </w:rPr>
              <w:t>O</w:t>
            </w:r>
            <w:r w:rsidRPr="007C27EA">
              <w:rPr>
                <w:rFonts w:hint="eastAsia"/>
                <w:color w:val="000000" w:themeColor="text1"/>
                <w:szCs w:val="24"/>
                <w:lang w:eastAsia="zh-CN"/>
              </w:rPr>
              <w:t>ther</w:t>
            </w:r>
            <w:r w:rsidRPr="007C27EA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7C27EA">
              <w:rPr>
                <w:rFonts w:hint="eastAsia"/>
                <w:color w:val="000000" w:themeColor="text1"/>
                <w:szCs w:val="24"/>
                <w:lang w:eastAsia="zh-CN"/>
              </w:rPr>
              <w:t>options</w:t>
            </w:r>
            <w:r w:rsidRPr="007C27EA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7C27EA">
              <w:rPr>
                <w:rFonts w:hint="eastAsia"/>
                <w:color w:val="000000" w:themeColor="text1"/>
                <w:szCs w:val="24"/>
                <w:lang w:eastAsia="zh-CN"/>
              </w:rPr>
              <w:t>are</w:t>
            </w:r>
            <w:r w:rsidRPr="007C27EA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7C27EA">
              <w:rPr>
                <w:rFonts w:hint="eastAsia"/>
                <w:color w:val="000000" w:themeColor="text1"/>
                <w:szCs w:val="24"/>
                <w:lang w:eastAsia="zh-CN"/>
              </w:rPr>
              <w:t>not</w:t>
            </w:r>
            <w:r w:rsidRPr="007C27EA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7C27EA">
              <w:rPr>
                <w:rFonts w:hint="eastAsia"/>
                <w:color w:val="000000" w:themeColor="text1"/>
                <w:szCs w:val="24"/>
                <w:lang w:eastAsia="zh-CN"/>
              </w:rPr>
              <w:t>precluded</w:t>
            </w:r>
          </w:p>
          <w:p w14:paraId="53112B66" w14:textId="1727564B" w:rsidR="003320B7" w:rsidRPr="003320B7" w:rsidRDefault="003320B7" w:rsidP="003320B7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432652">
              <w:rPr>
                <w:rFonts w:hint="eastAsia"/>
                <w:color w:val="000000" w:themeColor="text1"/>
                <w:szCs w:val="24"/>
                <w:lang w:eastAsia="zh-CN"/>
              </w:rPr>
              <w:t>Option</w:t>
            </w:r>
            <w:r w:rsidRPr="00432652">
              <w:rPr>
                <w:color w:val="000000" w:themeColor="text1"/>
                <w:szCs w:val="24"/>
                <w:lang w:eastAsia="zh-CN"/>
              </w:rPr>
              <w:t xml:space="preserve"> 1 </w:t>
            </w:r>
            <w:r w:rsidRPr="00432652">
              <w:rPr>
                <w:rFonts w:hint="eastAsia"/>
                <w:color w:val="000000" w:themeColor="text1"/>
                <w:szCs w:val="24"/>
                <w:lang w:eastAsia="zh-CN"/>
              </w:rPr>
              <w:t>is</w:t>
            </w:r>
            <w:r w:rsidRPr="00432652">
              <w:rPr>
                <w:color w:val="000000" w:themeColor="text1"/>
                <w:szCs w:val="24"/>
                <w:lang w:eastAsia="zh-CN"/>
              </w:rPr>
              <w:t xml:space="preserve"> </w:t>
            </w:r>
            <w:r w:rsidRPr="00432652">
              <w:rPr>
                <w:rFonts w:hint="eastAsia"/>
                <w:color w:val="000000" w:themeColor="text1"/>
                <w:szCs w:val="24"/>
                <w:lang w:eastAsia="zh-CN"/>
              </w:rPr>
              <w:t>ba</w:t>
            </w:r>
            <w:r w:rsidRPr="00432652">
              <w:rPr>
                <w:color w:val="000000" w:themeColor="text1"/>
                <w:szCs w:val="24"/>
                <w:lang w:eastAsia="zh-CN"/>
              </w:rPr>
              <w:t>s</w:t>
            </w:r>
            <w:r w:rsidRPr="00432652">
              <w:rPr>
                <w:rFonts w:hint="eastAsia"/>
                <w:color w:val="000000" w:themeColor="text1"/>
                <w:szCs w:val="24"/>
                <w:lang w:eastAsia="zh-CN"/>
              </w:rPr>
              <w:t>eline</w:t>
            </w:r>
            <w:r w:rsidRPr="00432652">
              <w:rPr>
                <w:color w:val="000000" w:themeColor="text1"/>
                <w:szCs w:val="24"/>
                <w:lang w:eastAsia="zh-CN"/>
              </w:rPr>
              <w:t xml:space="preserve"> assumption.</w:t>
            </w:r>
          </w:p>
        </w:tc>
      </w:tr>
    </w:tbl>
    <w:p w14:paraId="46399104" w14:textId="3072F1F5" w:rsidR="003320B7" w:rsidRPr="003320B7" w:rsidRDefault="003320B7" w:rsidP="003320B7">
      <w:pPr>
        <w:overflowPunct w:val="0"/>
        <w:autoSpaceDE w:val="0"/>
        <w:autoSpaceDN w:val="0"/>
        <w:adjustRightInd w:val="0"/>
        <w:jc w:val="both"/>
        <w:textAlignment w:val="baseline"/>
        <w:rPr>
          <w:rFonts w:eastAsiaTheme="minorEastAsia"/>
          <w:color w:val="000000"/>
          <w:lang w:eastAsia="ja-JP"/>
        </w:rPr>
      </w:pPr>
      <w:r>
        <w:rPr>
          <w:lang w:eastAsia="ja-JP"/>
        </w:rPr>
        <w:lastRenderedPageBreak/>
        <w:t>Based on the following WID sentence</w:t>
      </w:r>
      <w:r w:rsidR="00F02DD0">
        <w:rPr>
          <w:lang w:eastAsia="ja-JP"/>
        </w:rPr>
        <w:t xml:space="preserve"> [2]</w:t>
      </w:r>
      <w:r>
        <w:rPr>
          <w:lang w:eastAsia="ja-JP"/>
        </w:rPr>
        <w:t xml:space="preserve">, we understand that </w:t>
      </w:r>
      <w:r w:rsidR="00E471AC">
        <w:rPr>
          <w:rFonts w:hint="eastAsia"/>
          <w:lang w:eastAsia="ja-JP"/>
        </w:rPr>
        <w:t>a</w:t>
      </w:r>
      <w:r w:rsidR="00E471AC">
        <w:rPr>
          <w:lang w:eastAsia="ja-JP"/>
        </w:rPr>
        <w:t xml:space="preserve">pplicability rule should be discussed. </w:t>
      </w:r>
      <w:r>
        <w:rPr>
          <w:rFonts w:eastAsiaTheme="minorEastAsia" w:hint="eastAsia"/>
          <w:color w:val="000000"/>
          <w:lang w:eastAsia="ja-JP"/>
        </w:rPr>
        <w:t>Since</w:t>
      </w:r>
      <w:r>
        <w:rPr>
          <w:rFonts w:eastAsiaTheme="minorEastAsia"/>
          <w:color w:val="000000"/>
          <w:lang w:eastAsia="ja-JP"/>
        </w:rPr>
        <w:t xml:space="preserve"> the total number of Rel-17 HST CA test increased from one scenario to two scenario</w:t>
      </w:r>
      <w:r w:rsidR="00F02DD0">
        <w:rPr>
          <w:rFonts w:eastAsiaTheme="minorEastAsia"/>
          <w:color w:val="000000"/>
          <w:lang w:eastAsia="ja-JP"/>
        </w:rPr>
        <w:t xml:space="preserve"> by modifying WID sentence</w:t>
      </w:r>
      <w:r>
        <w:rPr>
          <w:rFonts w:eastAsiaTheme="minorEastAsia"/>
          <w:color w:val="000000"/>
          <w:lang w:eastAsia="ja-JP"/>
        </w:rPr>
        <w:t xml:space="preserve">, </w:t>
      </w:r>
      <w:r w:rsidRPr="003320B7">
        <w:rPr>
          <w:rFonts w:eastAsiaTheme="minorEastAsia"/>
          <w:color w:val="000000"/>
          <w:lang w:eastAsia="ja-JP"/>
        </w:rPr>
        <w:t xml:space="preserve">it is natural to </w:t>
      </w:r>
      <w:r>
        <w:rPr>
          <w:rFonts w:eastAsiaTheme="minorEastAsia"/>
          <w:color w:val="000000"/>
          <w:lang w:eastAsia="ja-JP"/>
        </w:rPr>
        <w:t>reduce the total number of</w:t>
      </w:r>
      <w:r w:rsidR="00F02DD0">
        <w:rPr>
          <w:rFonts w:eastAsiaTheme="minorEastAsia"/>
          <w:color w:val="000000"/>
          <w:lang w:eastAsia="ja-JP"/>
        </w:rPr>
        <w:t xml:space="preserve"> test, i.e., only one scenario</w:t>
      </w:r>
      <w:r w:rsidR="00F02DD0">
        <w:rPr>
          <w:rFonts w:eastAsiaTheme="minorEastAsia" w:hint="eastAsia"/>
          <w:color w:val="000000"/>
          <w:lang w:eastAsia="ja-JP"/>
        </w:rPr>
        <w:t xml:space="preserve"> </w:t>
      </w:r>
      <w:r w:rsidR="00F02DD0">
        <w:rPr>
          <w:rFonts w:eastAsiaTheme="minorEastAsia"/>
          <w:color w:val="000000"/>
          <w:lang w:eastAsia="ja-JP"/>
        </w:rPr>
        <w:t xml:space="preserve">test should be applied to </w:t>
      </w:r>
      <w:r>
        <w:rPr>
          <w:rFonts w:eastAsiaTheme="minorEastAsia" w:hint="eastAsia"/>
          <w:color w:val="000000"/>
          <w:lang w:eastAsia="ja-JP"/>
        </w:rPr>
        <w:t>UEs</w:t>
      </w:r>
      <w:r>
        <w:rPr>
          <w:rFonts w:eastAsiaTheme="minorEastAsia"/>
          <w:color w:val="000000"/>
          <w:lang w:eastAsia="ja-JP"/>
        </w:rPr>
        <w:t>.</w:t>
      </w:r>
      <w:r>
        <w:rPr>
          <w:rFonts w:eastAsiaTheme="minorEastAsia" w:hint="eastAsia"/>
          <w:color w:val="000000"/>
          <w:lang w:eastAsia="ja-JP"/>
        </w:rPr>
        <w:t xml:space="preserve"> </w:t>
      </w:r>
      <w:r>
        <w:rPr>
          <w:rFonts w:eastAsiaTheme="minorEastAsia"/>
          <w:color w:val="000000"/>
          <w:lang w:eastAsia="ja-JP"/>
        </w:rPr>
        <w:t xml:space="preserve">Thus, we would like to define applicability </w:t>
      </w:r>
      <w:r>
        <w:rPr>
          <w:rFonts w:eastAsiaTheme="minorEastAsia" w:hint="eastAsia"/>
          <w:color w:val="000000"/>
          <w:lang w:eastAsia="ja-JP"/>
        </w:rPr>
        <w:t>rule</w:t>
      </w:r>
      <w:r>
        <w:rPr>
          <w:rFonts w:eastAsiaTheme="minorEastAsia"/>
          <w:color w:val="000000"/>
          <w:lang w:eastAsia="ja-JP"/>
        </w:rPr>
        <w:t xml:space="preserve"> between Rel-17 </w:t>
      </w:r>
      <w:r w:rsidRPr="003320B7">
        <w:rPr>
          <w:rFonts w:eastAsiaTheme="minorEastAsia"/>
          <w:color w:val="000000"/>
          <w:lang w:eastAsia="ja-JP"/>
        </w:rPr>
        <w:t xml:space="preserve">HST-SFN </w:t>
      </w:r>
      <w:r>
        <w:rPr>
          <w:rFonts w:eastAsiaTheme="minorEastAsia"/>
          <w:color w:val="000000"/>
          <w:lang w:eastAsia="ja-JP"/>
        </w:rPr>
        <w:t xml:space="preserve">CA test </w:t>
      </w:r>
      <w:r w:rsidRPr="003320B7">
        <w:rPr>
          <w:rFonts w:eastAsiaTheme="minorEastAsia"/>
          <w:color w:val="000000"/>
          <w:lang w:eastAsia="ja-JP"/>
        </w:rPr>
        <w:t>and DPS CA</w:t>
      </w:r>
      <w:r>
        <w:rPr>
          <w:rFonts w:eastAsiaTheme="minorEastAsia"/>
          <w:color w:val="000000"/>
          <w:lang w:eastAsia="ja-JP"/>
        </w:rPr>
        <w:t xml:space="preserve"> test. </w:t>
      </w:r>
    </w:p>
    <w:p w14:paraId="56595708" w14:textId="77777777" w:rsidR="003320B7" w:rsidRPr="00AB35E7" w:rsidRDefault="003320B7" w:rsidP="003320B7">
      <w:pPr>
        <w:numPr>
          <w:ilvl w:val="0"/>
          <w:numId w:val="4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/>
          <w:lang w:eastAsia="zh-CN"/>
        </w:rPr>
        <w:t>Carrier Aggregation (</w:t>
      </w:r>
      <w:r>
        <w:rPr>
          <w:rFonts w:eastAsia="SimSun"/>
          <w:color w:val="000000"/>
          <w:lang w:eastAsia="zh-CN"/>
        </w:rPr>
        <w:t>CA) scenario</w:t>
      </w:r>
    </w:p>
    <w:p w14:paraId="3C6CA62C" w14:textId="77777777" w:rsidR="003320B7" w:rsidRDefault="003320B7" w:rsidP="003320B7">
      <w:pPr>
        <w:numPr>
          <w:ilvl w:val="1"/>
          <w:numId w:val="4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color w:val="000000"/>
          <w:lang w:eastAsia="zh-CN"/>
        </w:rPr>
      </w:pPr>
      <w:bookmarkStart w:id="1" w:name="_Hlk50386585"/>
      <w:r>
        <w:rPr>
          <w:rFonts w:eastAsia="SimSun"/>
          <w:color w:val="000000"/>
          <w:lang w:eastAsia="zh-CN"/>
        </w:rPr>
        <w:t>S</w:t>
      </w:r>
      <w:r w:rsidRPr="00027F6D">
        <w:rPr>
          <w:rFonts w:eastAsia="SimSun"/>
          <w:color w:val="000000"/>
          <w:lang w:eastAsia="zh-CN"/>
        </w:rPr>
        <w:t>pecify the UE demodulation requirements for CA scenario with the same target speed (up to 500km/h) and carrier frequency (up to 3.6 GHz) as Rel-16 NR HST</w:t>
      </w:r>
      <w:r>
        <w:rPr>
          <w:rFonts w:eastAsia="SimSun" w:hint="eastAsia"/>
          <w:color w:val="000000"/>
          <w:lang w:eastAsia="zh-CN"/>
        </w:rPr>
        <w:t xml:space="preserve"> for </w:t>
      </w:r>
      <w:r w:rsidRPr="00603561">
        <w:rPr>
          <w:rFonts w:eastAsia="SimSun"/>
          <w:color w:val="000000"/>
          <w:lang w:eastAsia="zh-CN"/>
        </w:rPr>
        <w:t>HST-SFN joint transmission</w:t>
      </w:r>
      <w:r>
        <w:rPr>
          <w:rFonts w:eastAsia="SimSun"/>
          <w:color w:val="000000"/>
          <w:lang w:eastAsia="zh-CN"/>
        </w:rPr>
        <w:t xml:space="preserve"> scheme and </w:t>
      </w:r>
      <w:r w:rsidRPr="00603561">
        <w:rPr>
          <w:rFonts w:eastAsia="SimSun"/>
          <w:color w:val="000000"/>
          <w:lang w:eastAsia="zh-CN"/>
        </w:rPr>
        <w:t>DPS transmission scheme</w:t>
      </w:r>
      <w:r>
        <w:rPr>
          <w:rFonts w:eastAsia="SimSun" w:hint="eastAsia"/>
          <w:color w:val="000000"/>
          <w:lang w:eastAsia="zh-CN"/>
        </w:rPr>
        <w:t>.</w:t>
      </w:r>
      <w:r w:rsidRPr="00027F6D">
        <w:rPr>
          <w:rFonts w:eastAsia="SimSun"/>
          <w:color w:val="000000"/>
          <w:lang w:eastAsia="zh-CN"/>
        </w:rPr>
        <w:t xml:space="preserve"> </w:t>
      </w:r>
    </w:p>
    <w:p w14:paraId="3F256F60" w14:textId="7F2C1345" w:rsidR="003320B7" w:rsidRDefault="003320B7" w:rsidP="003320B7">
      <w:pPr>
        <w:numPr>
          <w:ilvl w:val="2"/>
          <w:numId w:val="49"/>
        </w:numPr>
        <w:overflowPunct w:val="0"/>
        <w:autoSpaceDE w:val="0"/>
        <w:autoSpaceDN w:val="0"/>
        <w:adjustRightInd w:val="0"/>
        <w:jc w:val="both"/>
        <w:textAlignment w:val="baseline"/>
        <w:rPr>
          <w:rFonts w:eastAsia="SimSun"/>
          <w:color w:val="000000"/>
          <w:lang w:eastAsia="zh-CN"/>
        </w:rPr>
      </w:pPr>
      <w:r w:rsidRPr="0090150F">
        <w:rPr>
          <w:rFonts w:eastAsia="SimSun"/>
          <w:color w:val="000000"/>
          <w:lang w:eastAsia="zh-CN"/>
        </w:rPr>
        <w:t>Requirements/tests applicability rules should be discussed in order to minimize the testing burden.</w:t>
      </w:r>
      <w:bookmarkEnd w:id="1"/>
    </w:p>
    <w:p w14:paraId="3D80EF1F" w14:textId="7BDC6028" w:rsidR="003320B7" w:rsidRPr="003320B7" w:rsidRDefault="003320B7" w:rsidP="007557BD">
      <w:pPr>
        <w:spacing w:line="240" w:lineRule="exact"/>
        <w:jc w:val="both"/>
        <w:rPr>
          <w:lang w:eastAsia="ja-JP"/>
        </w:rPr>
      </w:pPr>
      <w:r>
        <w:rPr>
          <w:rFonts w:eastAsiaTheme="minorEastAsia" w:hint="eastAsia"/>
          <w:color w:val="000000"/>
          <w:lang w:eastAsia="ja-JP"/>
        </w:rPr>
        <w:t>A</w:t>
      </w:r>
      <w:r>
        <w:rPr>
          <w:rFonts w:eastAsiaTheme="minorEastAsia"/>
          <w:color w:val="000000"/>
          <w:lang w:eastAsia="ja-JP"/>
        </w:rPr>
        <w:t xml:space="preserve">t the </w:t>
      </w:r>
      <w:r w:rsidRPr="00141BB5">
        <w:rPr>
          <w:lang w:eastAsia="ja-JP"/>
        </w:rPr>
        <w:t>last RAN4 meeting,</w:t>
      </w:r>
      <w:r>
        <w:rPr>
          <w:lang w:eastAsia="ja-JP"/>
        </w:rPr>
        <w:t xml:space="preserve"> Option 2 (i.e. </w:t>
      </w:r>
      <w:r w:rsidRPr="003320B7">
        <w:rPr>
          <w:lang w:eastAsia="ja-JP"/>
        </w:rPr>
        <w:t xml:space="preserve">Distribute the HST CA test cases </w:t>
      </w:r>
      <w:r>
        <w:rPr>
          <w:lang w:eastAsia="ja-JP"/>
        </w:rPr>
        <w:t xml:space="preserve">into different SCS combinations) was proposed and </w:t>
      </w:r>
      <w:r w:rsidRPr="003320B7">
        <w:rPr>
          <w:lang w:eastAsia="ja-JP"/>
        </w:rPr>
        <w:t xml:space="preserve">can </w:t>
      </w:r>
      <w:r>
        <w:rPr>
          <w:lang w:eastAsia="ja-JP"/>
        </w:rPr>
        <w:t>ensure</w:t>
      </w:r>
      <w:r w:rsidRPr="003320B7">
        <w:rPr>
          <w:lang w:eastAsia="ja-JP"/>
        </w:rPr>
        <w:t xml:space="preserve"> th</w:t>
      </w:r>
      <w:r>
        <w:rPr>
          <w:lang w:eastAsia="ja-JP"/>
        </w:rPr>
        <w:t>e performance of</w:t>
      </w:r>
      <w:r w:rsidRPr="003320B7">
        <w:rPr>
          <w:lang w:eastAsia="ja-JP"/>
        </w:rPr>
        <w:t xml:space="preserve"> both HST-SFN CA and</w:t>
      </w:r>
      <w:r>
        <w:rPr>
          <w:lang w:eastAsia="ja-JP"/>
        </w:rPr>
        <w:t xml:space="preserve"> </w:t>
      </w:r>
      <w:r w:rsidR="00E471AC">
        <w:rPr>
          <w:lang w:eastAsia="ja-JP"/>
        </w:rPr>
        <w:t>DPS CA</w:t>
      </w:r>
      <w:r>
        <w:rPr>
          <w:lang w:eastAsia="ja-JP"/>
        </w:rPr>
        <w:t xml:space="preserve">. </w:t>
      </w:r>
      <w:r w:rsidR="00DD1B15">
        <w:rPr>
          <w:lang w:eastAsia="ja-JP"/>
        </w:rPr>
        <w:t>However, considering that</w:t>
      </w:r>
      <w:r>
        <w:rPr>
          <w:lang w:eastAsia="ja-JP"/>
        </w:rPr>
        <w:t xml:space="preserve"> the </w:t>
      </w:r>
      <w:r>
        <w:rPr>
          <w:rFonts w:hint="eastAsia"/>
          <w:lang w:eastAsia="ja-JP"/>
        </w:rPr>
        <w:t>t</w:t>
      </w:r>
      <w:r>
        <w:rPr>
          <w:lang w:eastAsia="ja-JP"/>
        </w:rPr>
        <w:t xml:space="preserve">arget deployment for </w:t>
      </w:r>
      <w:r w:rsidRPr="003320B7">
        <w:rPr>
          <w:lang w:eastAsia="ja-JP"/>
        </w:rPr>
        <w:t>HST-SFN</w:t>
      </w:r>
      <w:r>
        <w:rPr>
          <w:lang w:eastAsia="ja-JP"/>
        </w:rPr>
        <w:t xml:space="preserve"> and DPS</w:t>
      </w:r>
      <w:r w:rsidR="00DD1B15">
        <w:rPr>
          <w:lang w:eastAsia="ja-JP"/>
        </w:rPr>
        <w:t xml:space="preserve"> is SFN</w:t>
      </w:r>
      <w:r>
        <w:rPr>
          <w:lang w:eastAsia="ja-JP"/>
        </w:rPr>
        <w:t xml:space="preserve">, we assume that both </w:t>
      </w:r>
      <w:r w:rsidRPr="003320B7">
        <w:rPr>
          <w:lang w:eastAsia="ja-JP"/>
        </w:rPr>
        <w:t>scenarios are unl</w:t>
      </w:r>
      <w:r>
        <w:rPr>
          <w:lang w:eastAsia="ja-JP"/>
        </w:rPr>
        <w:t xml:space="preserve">ikely to be operated together. Also, </w:t>
      </w:r>
      <w:r>
        <w:rPr>
          <w:bCs/>
          <w:color w:val="000000" w:themeColor="text1"/>
          <w:lang w:val="en-US" w:eastAsia="ko-KR"/>
        </w:rPr>
        <w:t xml:space="preserve">both schemes are tested with Rel-16 singe carrier test. </w:t>
      </w:r>
      <w:r>
        <w:rPr>
          <w:lang w:eastAsia="ja-JP"/>
        </w:rPr>
        <w:t>Therefore, w</w:t>
      </w:r>
      <w:r w:rsidRPr="00D15683">
        <w:rPr>
          <w:lang w:eastAsia="ja-JP"/>
        </w:rPr>
        <w:t xml:space="preserve">e don’t see the motivation to </w:t>
      </w:r>
      <w:r>
        <w:rPr>
          <w:lang w:eastAsia="ja-JP"/>
        </w:rPr>
        <w:t xml:space="preserve">cover the performance of DPS CA </w:t>
      </w:r>
      <w:r>
        <w:rPr>
          <w:rFonts w:hint="eastAsia"/>
          <w:lang w:eastAsia="ja-JP"/>
        </w:rPr>
        <w:t>w</w:t>
      </w:r>
      <w:r>
        <w:rPr>
          <w:lang w:eastAsia="ja-JP"/>
        </w:rPr>
        <w:t>ith U</w:t>
      </w:r>
      <w:r w:rsidRPr="00B34F0F">
        <w:rPr>
          <w:lang w:eastAsia="ja-JP"/>
        </w:rPr>
        <w:t xml:space="preserve">Es that </w:t>
      </w:r>
      <w:r w:rsidRPr="00B34F0F">
        <w:rPr>
          <w:rFonts w:eastAsia="游明朝"/>
          <w:lang w:eastAsia="zh-CN"/>
        </w:rPr>
        <w:t>can declare the capability demodulationEnhancement-r16</w:t>
      </w:r>
      <w:r w:rsidRPr="00B34F0F">
        <w:rPr>
          <w:lang w:eastAsia="ja-JP"/>
        </w:rPr>
        <w:t>.</w:t>
      </w:r>
    </w:p>
    <w:p w14:paraId="36899C5E" w14:textId="42B5C2FF" w:rsidR="002E0393" w:rsidRDefault="00DB03A7" w:rsidP="007557BD">
      <w:pPr>
        <w:spacing w:line="240" w:lineRule="exact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 w:rsidR="007C51EB">
        <w:rPr>
          <w:b/>
          <w:lang w:val="en-US" w:eastAsia="zh-CN"/>
        </w:rPr>
        <w:t>1</w:t>
      </w:r>
      <w:r w:rsidR="003F069D">
        <w:rPr>
          <w:b/>
          <w:lang w:val="en-US" w:eastAsia="zh-CN"/>
        </w:rPr>
        <w:t xml:space="preserve">: </w:t>
      </w:r>
      <w:r w:rsidR="003F069D">
        <w:rPr>
          <w:rFonts w:hint="eastAsia"/>
          <w:b/>
          <w:lang w:val="en-US" w:eastAsia="ja-JP"/>
        </w:rPr>
        <w:t>For</w:t>
      </w:r>
      <w:r w:rsidR="003F069D">
        <w:rPr>
          <w:b/>
          <w:lang w:val="en-US" w:eastAsia="zh-CN"/>
        </w:rPr>
        <w:t xml:space="preserve"> a</w:t>
      </w:r>
      <w:r w:rsidR="00703D27">
        <w:rPr>
          <w:b/>
          <w:lang w:val="en-US" w:eastAsia="zh-CN"/>
        </w:rPr>
        <w:t xml:space="preserve">pplicability rule between HST-SFN CA </w:t>
      </w:r>
      <w:r w:rsidR="003F069D" w:rsidRPr="003F069D">
        <w:rPr>
          <w:b/>
          <w:lang w:val="en-US" w:eastAsia="zh-CN"/>
        </w:rPr>
        <w:t>and DPS</w:t>
      </w:r>
      <w:r w:rsidR="00703D27">
        <w:rPr>
          <w:b/>
          <w:lang w:val="en-US" w:eastAsia="zh-CN"/>
        </w:rPr>
        <w:t xml:space="preserve"> CA</w:t>
      </w:r>
      <w:r w:rsidR="007557BD">
        <w:rPr>
          <w:b/>
          <w:lang w:val="en-US" w:eastAsia="zh-CN"/>
        </w:rPr>
        <w:t>, we prefer</w:t>
      </w:r>
      <w:r w:rsidR="007557BD">
        <w:rPr>
          <w:rFonts w:hint="eastAsia"/>
          <w:b/>
          <w:lang w:val="en-US" w:eastAsia="ja-JP"/>
        </w:rPr>
        <w:t xml:space="preserve"> </w:t>
      </w:r>
      <w:r w:rsidR="007557BD">
        <w:rPr>
          <w:b/>
          <w:lang w:val="en-US" w:eastAsia="ja-JP"/>
        </w:rPr>
        <w:t>to define O</w:t>
      </w:r>
      <w:r w:rsidR="007C51EB">
        <w:rPr>
          <w:b/>
          <w:lang w:val="en-US" w:eastAsia="zh-CN"/>
        </w:rPr>
        <w:t>ption 1 below.</w:t>
      </w:r>
    </w:p>
    <w:p w14:paraId="01A87B9D" w14:textId="77777777" w:rsidR="003320B7" w:rsidRPr="00DD1B15" w:rsidRDefault="003320B7" w:rsidP="003320B7">
      <w:pPr>
        <w:pStyle w:val="afb"/>
        <w:numPr>
          <w:ilvl w:val="0"/>
          <w:numId w:val="49"/>
        </w:numPr>
        <w:spacing w:after="120"/>
        <w:rPr>
          <w:rFonts w:eastAsia="游明朝"/>
          <w:b/>
          <w:lang w:eastAsia="zh-CN"/>
        </w:rPr>
      </w:pPr>
      <w:r w:rsidRPr="00DD1B15">
        <w:rPr>
          <w:rFonts w:eastAsia="游明朝"/>
          <w:b/>
          <w:lang w:eastAsia="zh-CN"/>
        </w:rPr>
        <w:t xml:space="preserve">Option 1: </w:t>
      </w:r>
    </w:p>
    <w:p w14:paraId="379AE7F0" w14:textId="77777777" w:rsidR="003320B7" w:rsidRPr="00DD1B15" w:rsidRDefault="003320B7" w:rsidP="003320B7">
      <w:pPr>
        <w:pStyle w:val="afb"/>
        <w:numPr>
          <w:ilvl w:val="1"/>
          <w:numId w:val="49"/>
        </w:numPr>
        <w:spacing w:after="120"/>
        <w:rPr>
          <w:rFonts w:eastAsia="游明朝"/>
          <w:b/>
          <w:lang w:eastAsia="zh-CN"/>
        </w:rPr>
      </w:pPr>
      <w:r w:rsidRPr="00DD1B15">
        <w:rPr>
          <w:rFonts w:eastAsia="游明朝"/>
          <w:b/>
          <w:lang w:eastAsia="zh-CN"/>
        </w:rPr>
        <w:t>When UE declares the capability demodulationEnhancement-r16, UE need to pass HST-SFN JT for CA. UE can skip HST-DPS for CA</w:t>
      </w:r>
    </w:p>
    <w:p w14:paraId="4CC0BAFA" w14:textId="77777777" w:rsidR="003320B7" w:rsidRPr="00DD1B15" w:rsidRDefault="003320B7" w:rsidP="003320B7">
      <w:pPr>
        <w:pStyle w:val="afb"/>
        <w:numPr>
          <w:ilvl w:val="1"/>
          <w:numId w:val="49"/>
        </w:numPr>
        <w:spacing w:after="120"/>
        <w:rPr>
          <w:rFonts w:eastAsia="游明朝"/>
          <w:b/>
          <w:lang w:eastAsia="zh-CN"/>
        </w:rPr>
      </w:pPr>
      <w:r w:rsidRPr="00DD1B15">
        <w:rPr>
          <w:rFonts w:eastAsia="游明朝"/>
          <w:b/>
          <w:lang w:eastAsia="zh-CN"/>
        </w:rPr>
        <w:t>When UE does not declare the capability demodulationEnhancement-r16, UE need to pass HST-DPS for CA. UE can skip HST-SFN for CA.</w:t>
      </w:r>
    </w:p>
    <w:p w14:paraId="32FA0E22" w14:textId="38AEA945" w:rsidR="003320B7" w:rsidRDefault="007C51EB" w:rsidP="003320B7">
      <w:pPr>
        <w:spacing w:line="240" w:lineRule="exact"/>
        <w:jc w:val="both"/>
        <w:rPr>
          <w:b/>
          <w:lang w:val="en-US" w:eastAsia="zh-CN"/>
        </w:rPr>
      </w:pPr>
      <w:r>
        <w:rPr>
          <w:rFonts w:eastAsia="DengXian"/>
          <w:b/>
          <w:lang w:val="en-US" w:eastAsia="zh-CN"/>
        </w:rPr>
        <w:t xml:space="preserve">Proposal 2: </w:t>
      </w:r>
      <w:r w:rsidR="003320B7">
        <w:rPr>
          <w:rFonts w:eastAsia="DengXian"/>
          <w:b/>
          <w:lang w:val="en-US" w:eastAsia="zh-CN"/>
        </w:rPr>
        <w:t>For a</w:t>
      </w:r>
      <w:r w:rsidR="003320B7" w:rsidRPr="003320B7">
        <w:rPr>
          <w:rFonts w:eastAsia="DengXian"/>
          <w:b/>
          <w:lang w:val="en-US" w:eastAsia="zh-CN"/>
        </w:rPr>
        <w:t>pplicability rule between single carrier and CA</w:t>
      </w:r>
      <w:r w:rsidR="003320B7">
        <w:rPr>
          <w:rFonts w:eastAsia="DengXian"/>
          <w:b/>
          <w:lang w:val="en-US" w:eastAsia="zh-CN"/>
        </w:rPr>
        <w:t xml:space="preserve">, </w:t>
      </w:r>
      <w:r w:rsidR="003320B7">
        <w:rPr>
          <w:b/>
          <w:lang w:val="en-US" w:eastAsia="zh-CN"/>
        </w:rPr>
        <w:t>we prefer</w:t>
      </w:r>
      <w:r w:rsidR="003320B7">
        <w:rPr>
          <w:rFonts w:hint="eastAsia"/>
          <w:b/>
          <w:lang w:val="en-US" w:eastAsia="ja-JP"/>
        </w:rPr>
        <w:t xml:space="preserve"> </w:t>
      </w:r>
      <w:r w:rsidR="003320B7">
        <w:rPr>
          <w:b/>
          <w:lang w:val="en-US" w:eastAsia="ja-JP"/>
        </w:rPr>
        <w:t>to define</w:t>
      </w:r>
      <w:r w:rsidR="003320B7">
        <w:rPr>
          <w:b/>
          <w:lang w:val="en-US" w:eastAsia="zh-CN"/>
        </w:rPr>
        <w:t xml:space="preserve"> the following applicability rule.</w:t>
      </w:r>
    </w:p>
    <w:p w14:paraId="26930673" w14:textId="4D91B914" w:rsidR="003320B7" w:rsidRPr="003320B7" w:rsidRDefault="003320B7" w:rsidP="003320B7">
      <w:pPr>
        <w:pStyle w:val="afb"/>
        <w:numPr>
          <w:ilvl w:val="0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skip single carrier test case if it explicitly passes corresponding CA test case</w:t>
      </w:r>
    </w:p>
    <w:p w14:paraId="716B2D36" w14:textId="6D27FF74" w:rsidR="003320B7" w:rsidRPr="003320B7" w:rsidRDefault="003320B7" w:rsidP="003320B7">
      <w:pPr>
        <w:pStyle w:val="afb"/>
        <w:numPr>
          <w:ilvl w:val="1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 xml:space="preserve">If UE pass the HST-SFN JT requirements for CA, UE can skip HST-SFN JT requirements for single carrier defined in Rel-16. </w:t>
      </w:r>
    </w:p>
    <w:p w14:paraId="37B25CBD" w14:textId="2AFFDCAA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HST-DPS single carrier test according to the capability of active TCI state handling</w:t>
      </w:r>
    </w:p>
    <w:p w14:paraId="509C9CB2" w14:textId="415D0F52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lastRenderedPageBreak/>
        <w:t>UE need to pass Rel-16 FDD HST single tap test.</w:t>
      </w:r>
    </w:p>
    <w:p w14:paraId="2445F341" w14:textId="1081D6BD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can skip Rel-16 TDD and Rel-15 HST single tap test.</w:t>
      </w:r>
    </w:p>
    <w:p w14:paraId="2A91C175" w14:textId="4344E0D9" w:rsidR="003320B7" w:rsidRPr="003320B7" w:rsidRDefault="003320B7" w:rsidP="003320B7">
      <w:pPr>
        <w:pStyle w:val="afb"/>
        <w:numPr>
          <w:ilvl w:val="1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If UE pass the HST-DPS requirements for CA, UE can skip HST-DPS requirements for single carrier defined in Rel-16.</w:t>
      </w:r>
    </w:p>
    <w:p w14:paraId="34B76BDD" w14:textId="71CC98D7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don’t need to pass Rel-16 HST-SFN JT single carrier test if UE does not have the capability demodulationEnhancement-r16</w:t>
      </w:r>
    </w:p>
    <w:p w14:paraId="6D7986BD" w14:textId="77777777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HST-SFN JT single carrier test if UE have the capability demodulationEnhancement-r16</w:t>
      </w:r>
    </w:p>
    <w:p w14:paraId="6E0FF565" w14:textId="55CE7C0B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FDD HST single tap test.</w:t>
      </w:r>
    </w:p>
    <w:p w14:paraId="2B069B57" w14:textId="77663118" w:rsidR="003320B7" w:rsidRPr="003320B7" w:rsidRDefault="003320B7" w:rsidP="003320B7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can skip Rel-16 TDD and Rel-15 HST single tap tests.</w:t>
      </w:r>
    </w:p>
    <w:p w14:paraId="61A7AEB7" w14:textId="6017C75B" w:rsidR="003320B7" w:rsidRDefault="003320B7" w:rsidP="00CE08C1">
      <w:pPr>
        <w:jc w:val="both"/>
        <w:rPr>
          <w:b/>
          <w:u w:val="single"/>
          <w:lang w:eastAsia="ko-KR"/>
        </w:rPr>
      </w:pPr>
    </w:p>
    <w:p w14:paraId="5C7DE816" w14:textId="5B2626B4" w:rsidR="007C51EB" w:rsidRDefault="007C51EB" w:rsidP="00CE08C1">
      <w:pPr>
        <w:jc w:val="both"/>
        <w:rPr>
          <w:b/>
          <w:u w:val="single"/>
          <w:lang w:eastAsia="ko-KR"/>
        </w:rPr>
      </w:pPr>
      <w:r w:rsidRPr="004F0C6E">
        <w:rPr>
          <w:b/>
          <w:u w:val="single"/>
          <w:lang w:eastAsia="ko-KR"/>
        </w:rPr>
        <w:t>Release independent</w:t>
      </w:r>
    </w:p>
    <w:p w14:paraId="6CAB6B2B" w14:textId="77777777" w:rsidR="007C51EB" w:rsidRDefault="007C51EB" w:rsidP="007C51EB">
      <w:pPr>
        <w:rPr>
          <w:lang w:eastAsia="ja-JP"/>
        </w:rPr>
      </w:pPr>
      <w:r>
        <w:rPr>
          <w:lang w:eastAsia="ja-JP"/>
        </w:rPr>
        <w:t xml:space="preserve">We show our views on following options [1]. 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C51EB" w14:paraId="3597EA9F" w14:textId="77777777" w:rsidTr="007C51EB">
        <w:tc>
          <w:tcPr>
            <w:tcW w:w="9631" w:type="dxa"/>
          </w:tcPr>
          <w:p w14:paraId="61BD2582" w14:textId="77777777" w:rsidR="007C51EB" w:rsidRPr="004F0C6E" w:rsidRDefault="007C51EB" w:rsidP="007C51EB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4F0C6E">
              <w:rPr>
                <w:rFonts w:hint="eastAsia"/>
                <w:color w:val="000000" w:themeColor="text1"/>
                <w:szCs w:val="24"/>
                <w:lang w:eastAsia="zh-CN"/>
              </w:rPr>
              <w:t xml:space="preserve">Option 1: </w:t>
            </w:r>
            <w:r w:rsidRPr="004F0C6E">
              <w:rPr>
                <w:color w:val="000000" w:themeColor="text1"/>
                <w:szCs w:val="24"/>
                <w:lang w:eastAsia="zh-CN"/>
              </w:rPr>
              <w:t>Rel-17 FR1 HST PDSCH CA requirements are release independent from Rel-15.</w:t>
            </w:r>
          </w:p>
          <w:p w14:paraId="3054C757" w14:textId="77777777" w:rsidR="007C51EB" w:rsidRPr="007C27EA" w:rsidRDefault="007C51EB" w:rsidP="007C51EB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4F0C6E">
              <w:rPr>
                <w:rFonts w:hint="eastAsia"/>
                <w:color w:val="000000" w:themeColor="text1"/>
                <w:szCs w:val="24"/>
                <w:lang w:eastAsia="zh-CN"/>
              </w:rPr>
              <w:t xml:space="preserve">Option 2: </w:t>
            </w:r>
            <w:r w:rsidRPr="004F0C6E">
              <w:rPr>
                <w:color w:val="000000" w:themeColor="text1"/>
                <w:szCs w:val="24"/>
                <w:lang w:eastAsia="zh-CN"/>
              </w:rPr>
              <w:t>Do not define release independent from Rel-15 for HST PDSCH CA requirements</w:t>
            </w:r>
          </w:p>
          <w:p w14:paraId="3F7029A6" w14:textId="77777777" w:rsidR="007C51EB" w:rsidRPr="00A81DB2" w:rsidRDefault="007C51EB" w:rsidP="007C51EB">
            <w:pPr>
              <w:pStyle w:val="afb"/>
              <w:numPr>
                <w:ilvl w:val="0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>
              <w:rPr>
                <w:rFonts w:eastAsiaTheme="minorEastAsia" w:hint="eastAsia"/>
                <w:color w:val="000000" w:themeColor="text1"/>
                <w:szCs w:val="24"/>
                <w:lang w:eastAsia="zh-CN"/>
              </w:rPr>
              <w:t>O</w:t>
            </w:r>
            <w:r>
              <w:rPr>
                <w:rFonts w:eastAsiaTheme="minorEastAsia"/>
                <w:color w:val="000000" w:themeColor="text1"/>
                <w:szCs w:val="24"/>
                <w:lang w:eastAsia="zh-CN"/>
              </w:rPr>
              <w:t xml:space="preserve">ption 3: </w:t>
            </w:r>
          </w:p>
          <w:p w14:paraId="4CFAA55D" w14:textId="77777777" w:rsidR="007C51EB" w:rsidRPr="00A81DB2" w:rsidRDefault="007C51EB" w:rsidP="007C51EB">
            <w:pPr>
              <w:pStyle w:val="afb"/>
              <w:numPr>
                <w:ilvl w:val="1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A81DB2">
              <w:rPr>
                <w:color w:val="000000" w:themeColor="text1"/>
                <w:szCs w:val="24"/>
                <w:lang w:eastAsia="zh-CN"/>
              </w:rPr>
              <w:t>HST-DPS CA requirements are release independent from Rel-15</w:t>
            </w:r>
          </w:p>
          <w:p w14:paraId="46A6B561" w14:textId="77777777" w:rsidR="007C51EB" w:rsidRPr="004F0C6E" w:rsidRDefault="007C51EB" w:rsidP="007C51EB">
            <w:pPr>
              <w:pStyle w:val="afb"/>
              <w:numPr>
                <w:ilvl w:val="1"/>
                <w:numId w:val="45"/>
              </w:numPr>
              <w:contextualSpacing w:val="0"/>
              <w:rPr>
                <w:color w:val="000000" w:themeColor="text1"/>
                <w:szCs w:val="24"/>
                <w:lang w:eastAsia="zh-CN"/>
              </w:rPr>
            </w:pPr>
            <w:r w:rsidRPr="00A81DB2">
              <w:rPr>
                <w:color w:val="000000" w:themeColor="text1"/>
                <w:szCs w:val="24"/>
                <w:lang w:eastAsia="zh-CN"/>
              </w:rPr>
              <w:t>HST-SFN CA requirements are applicable from Rel-17</w:t>
            </w:r>
          </w:p>
          <w:p w14:paraId="7BA2F4D8" w14:textId="22964D34" w:rsidR="007C51EB" w:rsidRPr="007C51EB" w:rsidRDefault="007C51EB" w:rsidP="007C51EB">
            <w:pPr>
              <w:pStyle w:val="afb"/>
              <w:numPr>
                <w:ilvl w:val="0"/>
                <w:numId w:val="45"/>
              </w:numPr>
              <w:contextualSpacing w:val="0"/>
              <w:rPr>
                <w:rFonts w:eastAsiaTheme="minorEastAsia"/>
                <w:color w:val="000000" w:themeColor="text1"/>
                <w:szCs w:val="24"/>
                <w:lang w:eastAsia="zh-CN"/>
              </w:rPr>
            </w:pPr>
            <w:r w:rsidRPr="0097132C">
              <w:rPr>
                <w:rFonts w:eastAsiaTheme="minorEastAsia"/>
                <w:color w:val="000000" w:themeColor="text1"/>
                <w:szCs w:val="24"/>
                <w:lang w:eastAsia="zh-CN"/>
              </w:rPr>
              <w:t>Option 4: Rel-17 FR1 HST PDSCH CA requirements can be release independent from Rel-15, if Rel-17 RRM requirements for HST are defined release independent from Rel-15.</w:t>
            </w:r>
          </w:p>
        </w:tc>
      </w:tr>
    </w:tbl>
    <w:p w14:paraId="514EC24A" w14:textId="523E2544" w:rsidR="003320B7" w:rsidRPr="003320B7" w:rsidRDefault="003320B7" w:rsidP="003320B7">
      <w:pPr>
        <w:jc w:val="both"/>
        <w:rPr>
          <w:lang w:eastAsia="ja-JP"/>
        </w:rPr>
      </w:pPr>
      <w:r w:rsidRPr="003320B7">
        <w:rPr>
          <w:lang w:eastAsia="ja-JP"/>
        </w:rPr>
        <w:t>From the perspec</w:t>
      </w:r>
      <w:r w:rsidR="000E09FE">
        <w:rPr>
          <w:lang w:eastAsia="ja-JP"/>
        </w:rPr>
        <w:t>tive of RAN4</w:t>
      </w:r>
      <w:r>
        <w:rPr>
          <w:lang w:eastAsia="ja-JP"/>
        </w:rPr>
        <w:t xml:space="preserve"> specification, </w:t>
      </w:r>
      <w:r w:rsidR="006B2C83">
        <w:rPr>
          <w:lang w:eastAsia="ja-JP"/>
        </w:rPr>
        <w:t xml:space="preserve">we think </w:t>
      </w:r>
      <w:r>
        <w:rPr>
          <w:lang w:eastAsia="ja-JP"/>
        </w:rPr>
        <w:t>Rel-</w:t>
      </w:r>
      <w:r w:rsidRPr="003320B7">
        <w:rPr>
          <w:lang w:eastAsia="ja-JP"/>
        </w:rPr>
        <w:t>17 HST CA test can be release independent fro</w:t>
      </w:r>
      <w:r>
        <w:rPr>
          <w:lang w:eastAsia="ja-JP"/>
        </w:rPr>
        <w:t>m Rel-15 because both HST-SFN single carrier</w:t>
      </w:r>
      <w:r w:rsidRPr="003320B7">
        <w:rPr>
          <w:lang w:eastAsia="ja-JP"/>
        </w:rPr>
        <w:t xml:space="preserve"> </w:t>
      </w:r>
      <w:r>
        <w:rPr>
          <w:lang w:eastAsia="ja-JP"/>
        </w:rPr>
        <w:t xml:space="preserve">test </w:t>
      </w:r>
      <w:r w:rsidRPr="003320B7">
        <w:rPr>
          <w:lang w:eastAsia="ja-JP"/>
        </w:rPr>
        <w:t xml:space="preserve">and normal </w:t>
      </w:r>
      <w:r w:rsidR="00F02DD0">
        <w:rPr>
          <w:lang w:eastAsia="ja-JP"/>
        </w:rPr>
        <w:t xml:space="preserve">PDSCH </w:t>
      </w:r>
      <w:r w:rsidRPr="003320B7">
        <w:rPr>
          <w:lang w:eastAsia="ja-JP"/>
        </w:rPr>
        <w:t>CA test are release independent from Rel-15. On the other hand, some vendors thi</w:t>
      </w:r>
      <w:r>
        <w:rPr>
          <w:lang w:eastAsia="ja-JP"/>
        </w:rPr>
        <w:t>nk that it is difficult for Rel-</w:t>
      </w:r>
      <w:r w:rsidRPr="003320B7">
        <w:rPr>
          <w:lang w:eastAsia="ja-JP"/>
        </w:rPr>
        <w:t xml:space="preserve">15 UEs to process CA with HST deployment. Also, if our understanding of last GTW discussion is correct, release independent issue affects the discussion of applicability rule between HST-SFN CA </w:t>
      </w:r>
      <w:r>
        <w:rPr>
          <w:lang w:eastAsia="ja-JP"/>
        </w:rPr>
        <w:t xml:space="preserve">test </w:t>
      </w:r>
      <w:r w:rsidRPr="003320B7">
        <w:rPr>
          <w:lang w:eastAsia="ja-JP"/>
        </w:rPr>
        <w:t>and DPS CA</w:t>
      </w:r>
      <w:r>
        <w:rPr>
          <w:lang w:eastAsia="ja-JP"/>
        </w:rPr>
        <w:t xml:space="preserve"> test</w:t>
      </w:r>
      <w:r w:rsidRPr="003320B7">
        <w:rPr>
          <w:lang w:eastAsia="ja-JP"/>
        </w:rPr>
        <w:t>. For the sake of progress</w:t>
      </w:r>
      <w:r>
        <w:rPr>
          <w:lang w:eastAsia="ja-JP"/>
        </w:rPr>
        <w:t>, we are fine with treating Rel-</w:t>
      </w:r>
      <w:r w:rsidR="006B2C83">
        <w:rPr>
          <w:lang w:eastAsia="ja-JP"/>
        </w:rPr>
        <w:t>17 HST CA test</w:t>
      </w:r>
      <w:r w:rsidRPr="003320B7">
        <w:rPr>
          <w:lang w:eastAsia="ja-JP"/>
        </w:rPr>
        <w:t xml:space="preserve"> </w:t>
      </w:r>
      <w:r>
        <w:rPr>
          <w:lang w:eastAsia="ja-JP"/>
        </w:rPr>
        <w:t>as release independent from Rel-</w:t>
      </w:r>
      <w:r w:rsidRPr="003320B7">
        <w:rPr>
          <w:lang w:eastAsia="ja-JP"/>
        </w:rPr>
        <w:t xml:space="preserve">16 as long as RAN4 need to consider release independent aspect in the discussion of applicability rule between HST-SFN CA </w:t>
      </w:r>
      <w:r>
        <w:rPr>
          <w:lang w:eastAsia="ja-JP"/>
        </w:rPr>
        <w:t xml:space="preserve">test </w:t>
      </w:r>
      <w:r w:rsidRPr="003320B7">
        <w:rPr>
          <w:lang w:eastAsia="ja-JP"/>
        </w:rPr>
        <w:t xml:space="preserve">and DPS CA </w:t>
      </w:r>
      <w:r>
        <w:rPr>
          <w:lang w:eastAsia="ja-JP"/>
        </w:rPr>
        <w:t xml:space="preserve">test </w:t>
      </w:r>
      <w:r w:rsidRPr="003320B7">
        <w:rPr>
          <w:lang w:eastAsia="ja-JP"/>
        </w:rPr>
        <w:t xml:space="preserve">and will agree with our proposal 1 . </w:t>
      </w:r>
    </w:p>
    <w:p w14:paraId="4425794D" w14:textId="03206D50" w:rsidR="007C51EB" w:rsidRPr="003320B7" w:rsidRDefault="003320B7" w:rsidP="003320B7">
      <w:pPr>
        <w:jc w:val="both"/>
        <w:rPr>
          <w:b/>
          <w:lang w:eastAsia="ja-JP"/>
        </w:rPr>
      </w:pPr>
      <w:r w:rsidRPr="003320B7">
        <w:rPr>
          <w:b/>
          <w:lang w:eastAsia="ja-JP"/>
        </w:rPr>
        <w:t>Observation</w:t>
      </w:r>
      <w:r w:rsidR="000E09FE">
        <w:rPr>
          <w:b/>
          <w:lang w:eastAsia="ja-JP"/>
        </w:rPr>
        <w:t xml:space="preserve"> 1: From the perspective of RAN4</w:t>
      </w:r>
      <w:r w:rsidRPr="003320B7">
        <w:rPr>
          <w:b/>
          <w:lang w:eastAsia="ja-JP"/>
        </w:rPr>
        <w:t xml:space="preserve"> specification, Rel-17 HST CA test can be release independent fro</w:t>
      </w:r>
      <w:r w:rsidR="00E471AC">
        <w:rPr>
          <w:b/>
          <w:lang w:eastAsia="ja-JP"/>
        </w:rPr>
        <w:t>m Rel-15 because both HST-SFN</w:t>
      </w:r>
      <w:r w:rsidR="00E471AC" w:rsidRPr="00E471AC">
        <w:rPr>
          <w:lang w:eastAsia="ja-JP"/>
        </w:rPr>
        <w:t xml:space="preserve"> </w:t>
      </w:r>
      <w:r w:rsidR="00E471AC" w:rsidRPr="00E471AC">
        <w:rPr>
          <w:b/>
          <w:lang w:eastAsia="ja-JP"/>
        </w:rPr>
        <w:t>single carrier</w:t>
      </w:r>
      <w:r w:rsidRPr="00E471AC">
        <w:rPr>
          <w:b/>
          <w:lang w:eastAsia="ja-JP"/>
        </w:rPr>
        <w:t xml:space="preserve"> and no</w:t>
      </w:r>
      <w:r w:rsidRPr="003320B7">
        <w:rPr>
          <w:b/>
          <w:lang w:eastAsia="ja-JP"/>
        </w:rPr>
        <w:t>rmal CA test are release independent from Rel-15.</w:t>
      </w:r>
    </w:p>
    <w:p w14:paraId="19A57041" w14:textId="77777777" w:rsidR="006C674B" w:rsidRPr="00141BB5" w:rsidRDefault="00781288" w:rsidP="006C674B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3</w:t>
      </w:r>
      <w:r w:rsidR="009C628D" w:rsidRPr="00141BB5">
        <w:rPr>
          <w:rFonts w:hint="eastAsia"/>
          <w:lang w:eastAsia="ja-JP"/>
        </w:rPr>
        <w:t xml:space="preserve">. </w:t>
      </w:r>
      <w:r w:rsidR="00770473" w:rsidRPr="00141BB5">
        <w:rPr>
          <w:rFonts w:hint="eastAsia"/>
          <w:lang w:eastAsia="ja-JP"/>
        </w:rPr>
        <w:t>Conclusion</w:t>
      </w:r>
    </w:p>
    <w:p w14:paraId="1CAD0E33" w14:textId="2765ED5D" w:rsidR="009329BC" w:rsidRPr="00141BB5" w:rsidRDefault="009329BC" w:rsidP="009329BC">
      <w:pPr>
        <w:jc w:val="both"/>
        <w:rPr>
          <w:lang w:eastAsia="ja-JP"/>
        </w:rPr>
      </w:pPr>
      <w:r w:rsidRPr="00141BB5">
        <w:rPr>
          <w:lang w:eastAsia="ja-JP"/>
        </w:rPr>
        <w:t xml:space="preserve">In this contribution, we present our views on </w:t>
      </w:r>
      <w:r w:rsidR="009869ED" w:rsidRPr="00141BB5">
        <w:rPr>
          <w:lang w:eastAsia="ja-JP"/>
        </w:rPr>
        <w:t>HST CA requirements</w:t>
      </w:r>
      <w:r w:rsidRPr="00141BB5">
        <w:rPr>
          <w:lang w:eastAsia="ja-JP"/>
        </w:rPr>
        <w:t xml:space="preserve">. Our proposals and observations are summarized below. </w:t>
      </w:r>
    </w:p>
    <w:p w14:paraId="32CFDE52" w14:textId="77777777" w:rsidR="00F02DD0" w:rsidRDefault="00F02DD0" w:rsidP="00F02DD0">
      <w:pPr>
        <w:spacing w:line="240" w:lineRule="exact"/>
        <w:jc w:val="both"/>
        <w:rPr>
          <w:b/>
          <w:lang w:val="en-US" w:eastAsia="zh-CN"/>
        </w:rPr>
      </w:pPr>
      <w:r>
        <w:rPr>
          <w:b/>
          <w:lang w:val="en-US" w:eastAsia="zh-CN"/>
        </w:rPr>
        <w:t>Proposal</w:t>
      </w:r>
      <w:r>
        <w:rPr>
          <w:b/>
          <w:lang w:val="en-US" w:eastAsia="ja-JP"/>
        </w:rPr>
        <w:t xml:space="preserve"> </w:t>
      </w:r>
      <w:r>
        <w:rPr>
          <w:b/>
          <w:lang w:val="en-US" w:eastAsia="zh-CN"/>
        </w:rPr>
        <w:t xml:space="preserve">1: </w:t>
      </w:r>
      <w:r>
        <w:rPr>
          <w:rFonts w:hint="eastAsia"/>
          <w:b/>
          <w:lang w:val="en-US" w:eastAsia="ja-JP"/>
        </w:rPr>
        <w:t>For</w:t>
      </w:r>
      <w:r>
        <w:rPr>
          <w:b/>
          <w:lang w:val="en-US" w:eastAsia="zh-CN"/>
        </w:rPr>
        <w:t xml:space="preserve"> applicability rule between HST-SFN CA </w:t>
      </w:r>
      <w:r w:rsidRPr="003F069D">
        <w:rPr>
          <w:b/>
          <w:lang w:val="en-US" w:eastAsia="zh-CN"/>
        </w:rPr>
        <w:t>and DPS</w:t>
      </w:r>
      <w:r>
        <w:rPr>
          <w:b/>
          <w:lang w:val="en-US" w:eastAsia="zh-CN"/>
        </w:rPr>
        <w:t xml:space="preserve"> CA, we prefer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to define O</w:t>
      </w:r>
      <w:r>
        <w:rPr>
          <w:b/>
          <w:lang w:val="en-US" w:eastAsia="zh-CN"/>
        </w:rPr>
        <w:t>ption 1 below.</w:t>
      </w:r>
    </w:p>
    <w:p w14:paraId="6B90CB80" w14:textId="77777777" w:rsidR="00F02DD0" w:rsidRPr="001F5DFF" w:rsidRDefault="00F02DD0" w:rsidP="00F02DD0">
      <w:pPr>
        <w:pStyle w:val="afb"/>
        <w:numPr>
          <w:ilvl w:val="0"/>
          <w:numId w:val="49"/>
        </w:numPr>
        <w:spacing w:after="120"/>
        <w:rPr>
          <w:rFonts w:eastAsia="游明朝"/>
          <w:b/>
          <w:lang w:eastAsia="zh-CN"/>
        </w:rPr>
      </w:pPr>
      <w:r w:rsidRPr="001F5DFF">
        <w:rPr>
          <w:rFonts w:eastAsia="游明朝"/>
          <w:b/>
          <w:lang w:eastAsia="zh-CN"/>
        </w:rPr>
        <w:t xml:space="preserve">Option 1: </w:t>
      </w:r>
    </w:p>
    <w:p w14:paraId="2CDBD3EE" w14:textId="77777777" w:rsidR="00F02DD0" w:rsidRPr="001F5DFF" w:rsidRDefault="00F02DD0" w:rsidP="00F02DD0">
      <w:pPr>
        <w:pStyle w:val="afb"/>
        <w:numPr>
          <w:ilvl w:val="1"/>
          <w:numId w:val="49"/>
        </w:numPr>
        <w:spacing w:after="120"/>
        <w:rPr>
          <w:rFonts w:eastAsia="游明朝"/>
          <w:b/>
          <w:lang w:eastAsia="zh-CN"/>
        </w:rPr>
      </w:pPr>
      <w:r w:rsidRPr="001F5DFF">
        <w:rPr>
          <w:rFonts w:eastAsia="游明朝"/>
          <w:b/>
          <w:lang w:eastAsia="zh-CN"/>
        </w:rPr>
        <w:t>When UE declares the capability demodulationEnhancement-r16, UE need to pass HST-SFN JT for CA. UE can skip HST-DPS for CA</w:t>
      </w:r>
    </w:p>
    <w:p w14:paraId="085E10A1" w14:textId="77777777" w:rsidR="00F02DD0" w:rsidRPr="001F5DFF" w:rsidRDefault="00F02DD0" w:rsidP="00F02DD0">
      <w:pPr>
        <w:pStyle w:val="afb"/>
        <w:numPr>
          <w:ilvl w:val="1"/>
          <w:numId w:val="49"/>
        </w:numPr>
        <w:spacing w:after="120"/>
        <w:rPr>
          <w:rFonts w:eastAsia="游明朝"/>
          <w:b/>
          <w:lang w:eastAsia="zh-CN"/>
        </w:rPr>
      </w:pPr>
      <w:r w:rsidRPr="001F5DFF">
        <w:rPr>
          <w:rFonts w:eastAsia="游明朝"/>
          <w:b/>
          <w:lang w:eastAsia="zh-CN"/>
        </w:rPr>
        <w:t>When UE does not declare the capability demodulationEnhancement-r16, UE need to pass HST-DPS for CA. UE can skip HST-SFN for CA.</w:t>
      </w:r>
    </w:p>
    <w:p w14:paraId="1BB0A8B0" w14:textId="77777777" w:rsidR="00F02DD0" w:rsidRDefault="00F02DD0" w:rsidP="00F02DD0">
      <w:pPr>
        <w:spacing w:line="240" w:lineRule="exact"/>
        <w:jc w:val="both"/>
        <w:rPr>
          <w:b/>
          <w:lang w:val="en-US" w:eastAsia="zh-CN"/>
        </w:rPr>
      </w:pPr>
      <w:r>
        <w:rPr>
          <w:rFonts w:eastAsia="DengXian"/>
          <w:b/>
          <w:lang w:val="en-US" w:eastAsia="zh-CN"/>
        </w:rPr>
        <w:t>Proposal 2: For a</w:t>
      </w:r>
      <w:r w:rsidRPr="003320B7">
        <w:rPr>
          <w:rFonts w:eastAsia="DengXian"/>
          <w:b/>
          <w:lang w:val="en-US" w:eastAsia="zh-CN"/>
        </w:rPr>
        <w:t>pplicability rule between single carrier and CA</w:t>
      </w:r>
      <w:r>
        <w:rPr>
          <w:rFonts w:eastAsia="DengXian"/>
          <w:b/>
          <w:lang w:val="en-US" w:eastAsia="zh-CN"/>
        </w:rPr>
        <w:t xml:space="preserve">, </w:t>
      </w:r>
      <w:r>
        <w:rPr>
          <w:b/>
          <w:lang w:val="en-US" w:eastAsia="zh-CN"/>
        </w:rPr>
        <w:t>we prefer</w:t>
      </w:r>
      <w:r>
        <w:rPr>
          <w:rFonts w:hint="eastAsia"/>
          <w:b/>
          <w:lang w:val="en-US" w:eastAsia="ja-JP"/>
        </w:rPr>
        <w:t xml:space="preserve"> </w:t>
      </w:r>
      <w:r>
        <w:rPr>
          <w:b/>
          <w:lang w:val="en-US" w:eastAsia="ja-JP"/>
        </w:rPr>
        <w:t>to define</w:t>
      </w:r>
      <w:r>
        <w:rPr>
          <w:b/>
          <w:lang w:val="en-US" w:eastAsia="zh-CN"/>
        </w:rPr>
        <w:t xml:space="preserve"> the following applicability rule.</w:t>
      </w:r>
      <w:bookmarkStart w:id="2" w:name="_GoBack"/>
      <w:bookmarkEnd w:id="2"/>
    </w:p>
    <w:p w14:paraId="63442441" w14:textId="77777777" w:rsidR="00F02DD0" w:rsidRPr="003320B7" w:rsidRDefault="00F02DD0" w:rsidP="00F02DD0">
      <w:pPr>
        <w:pStyle w:val="afb"/>
        <w:numPr>
          <w:ilvl w:val="0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skip single carrier test case if it explicitly passes corresponding CA test case</w:t>
      </w:r>
    </w:p>
    <w:p w14:paraId="482FB3EB" w14:textId="77777777" w:rsidR="00F02DD0" w:rsidRPr="003320B7" w:rsidRDefault="00F02DD0" w:rsidP="00F02DD0">
      <w:pPr>
        <w:pStyle w:val="afb"/>
        <w:numPr>
          <w:ilvl w:val="1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 xml:space="preserve">If UE pass the HST-SFN JT requirements for CA, UE can skip HST-SFN JT requirements for single carrier defined in Rel-16. </w:t>
      </w:r>
    </w:p>
    <w:p w14:paraId="69162432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HST-DPS single carrier test according to the capability of active TCI state handling</w:t>
      </w:r>
    </w:p>
    <w:p w14:paraId="11778C9A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FDD HST single tap test.</w:t>
      </w:r>
    </w:p>
    <w:p w14:paraId="32599BC8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lastRenderedPageBreak/>
        <w:t>UE can skip Rel-16 TDD and Rel-15 HST single tap test.</w:t>
      </w:r>
    </w:p>
    <w:p w14:paraId="32BA0519" w14:textId="77777777" w:rsidR="00F02DD0" w:rsidRPr="003320B7" w:rsidRDefault="00F02DD0" w:rsidP="00F02DD0">
      <w:pPr>
        <w:pStyle w:val="afb"/>
        <w:numPr>
          <w:ilvl w:val="1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If UE pass the HST-DPS requirements for CA, UE can skip HST-DPS requirements for single carrier defined in Rel-16.</w:t>
      </w:r>
    </w:p>
    <w:p w14:paraId="256267D3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don’t need to pass Rel-16 HST-SFN JT single carrier test if UE does not have the capability demodulationEnhancement-r16</w:t>
      </w:r>
    </w:p>
    <w:p w14:paraId="4B35D807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HST-SFN JT single carrier test if UE have the capability demodulationEnhancement-r16</w:t>
      </w:r>
    </w:p>
    <w:p w14:paraId="6BAD5E3B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need to pass Rel-16 FDD HST single tap test.</w:t>
      </w:r>
    </w:p>
    <w:p w14:paraId="7504E787" w14:textId="77777777" w:rsidR="00F02DD0" w:rsidRPr="003320B7" w:rsidRDefault="00F02DD0" w:rsidP="00F02DD0">
      <w:pPr>
        <w:pStyle w:val="afb"/>
        <w:numPr>
          <w:ilvl w:val="2"/>
          <w:numId w:val="49"/>
        </w:numPr>
        <w:spacing w:after="120"/>
        <w:rPr>
          <w:rFonts w:eastAsia="DengXian"/>
          <w:b/>
          <w:lang w:eastAsia="zh-CN"/>
        </w:rPr>
      </w:pPr>
      <w:r w:rsidRPr="003320B7">
        <w:rPr>
          <w:rFonts w:eastAsia="DengXian"/>
          <w:b/>
          <w:lang w:eastAsia="zh-CN"/>
        </w:rPr>
        <w:t>UE can skip Rel-16 TDD and Rel-15 HST single tap tests.</w:t>
      </w:r>
    </w:p>
    <w:p w14:paraId="2C2F18F2" w14:textId="77777777" w:rsidR="00F02DD0" w:rsidRDefault="00F02DD0" w:rsidP="00F02DD0">
      <w:pPr>
        <w:pStyle w:val="afb"/>
        <w:ind w:left="420"/>
        <w:jc w:val="both"/>
        <w:rPr>
          <w:b/>
          <w:lang w:eastAsia="ja-JP"/>
        </w:rPr>
      </w:pPr>
    </w:p>
    <w:p w14:paraId="73E1A725" w14:textId="58405C13" w:rsidR="00DD699D" w:rsidRPr="00F02DD0" w:rsidRDefault="00F02DD0" w:rsidP="00DD699D">
      <w:pPr>
        <w:jc w:val="both"/>
        <w:rPr>
          <w:b/>
          <w:lang w:eastAsia="ja-JP"/>
        </w:rPr>
      </w:pPr>
      <w:r w:rsidRPr="00F02DD0">
        <w:rPr>
          <w:b/>
          <w:lang w:eastAsia="ja-JP"/>
        </w:rPr>
        <w:t>Observation</w:t>
      </w:r>
      <w:r w:rsidR="000E09FE">
        <w:rPr>
          <w:b/>
          <w:lang w:eastAsia="ja-JP"/>
        </w:rPr>
        <w:t xml:space="preserve"> 1: From the perspective of RAN4</w:t>
      </w:r>
      <w:r w:rsidRPr="00F02DD0">
        <w:rPr>
          <w:b/>
          <w:lang w:eastAsia="ja-JP"/>
        </w:rPr>
        <w:t xml:space="preserve"> specification, Rel-17 HST CA test can be release independent fro</w:t>
      </w:r>
      <w:r w:rsidR="00C65FC9">
        <w:rPr>
          <w:b/>
          <w:lang w:eastAsia="ja-JP"/>
        </w:rPr>
        <w:t>m Rel-15 because both HST-S</w:t>
      </w:r>
      <w:r w:rsidR="00C65FC9" w:rsidRPr="00C65FC9">
        <w:rPr>
          <w:b/>
          <w:lang w:eastAsia="ja-JP"/>
        </w:rPr>
        <w:t xml:space="preserve">FN </w:t>
      </w:r>
      <w:r w:rsidR="00C65FC9" w:rsidRPr="00C65FC9">
        <w:rPr>
          <w:b/>
          <w:lang w:eastAsia="ja-JP"/>
        </w:rPr>
        <w:t>single carrier</w:t>
      </w:r>
      <w:r w:rsidRPr="00C65FC9">
        <w:rPr>
          <w:b/>
          <w:lang w:eastAsia="ja-JP"/>
        </w:rPr>
        <w:t xml:space="preserve"> and</w:t>
      </w:r>
      <w:r w:rsidRPr="00F02DD0">
        <w:rPr>
          <w:b/>
          <w:lang w:eastAsia="ja-JP"/>
        </w:rPr>
        <w:t xml:space="preserve"> normal CA test are release independent from Rel-15.</w:t>
      </w:r>
    </w:p>
    <w:p w14:paraId="2BA5B1AC" w14:textId="3ACD799E" w:rsidR="009D1BE4" w:rsidRPr="00141BB5" w:rsidRDefault="009D1BE4" w:rsidP="009D1BE4">
      <w:pPr>
        <w:pStyle w:val="1"/>
        <w:rPr>
          <w:lang w:eastAsia="ja-JP"/>
        </w:rPr>
      </w:pPr>
      <w:r w:rsidRPr="00141BB5">
        <w:rPr>
          <w:rFonts w:hint="eastAsia"/>
          <w:lang w:eastAsia="ja-JP"/>
        </w:rPr>
        <w:t>References</w:t>
      </w:r>
    </w:p>
    <w:bookmarkEnd w:id="0"/>
    <w:p w14:paraId="64DCE777" w14:textId="18410318" w:rsidR="009D0292" w:rsidRDefault="00563A7B" w:rsidP="00563A7B">
      <w:pPr>
        <w:pStyle w:val="afb"/>
        <w:numPr>
          <w:ilvl w:val="0"/>
          <w:numId w:val="3"/>
        </w:numPr>
        <w:rPr>
          <w:lang w:eastAsia="ja-JP"/>
        </w:rPr>
      </w:pPr>
      <w:r w:rsidRPr="00563A7B">
        <w:rPr>
          <w:lang w:eastAsia="ja-JP"/>
        </w:rPr>
        <w:t>R4-2115724</w:t>
      </w:r>
      <w:r w:rsidR="00871804" w:rsidRPr="00141BB5">
        <w:rPr>
          <w:lang w:eastAsia="ja-JP"/>
        </w:rPr>
        <w:t xml:space="preserve">, </w:t>
      </w:r>
      <w:r w:rsidRPr="00563A7B">
        <w:rPr>
          <w:lang w:eastAsia="ja-JP"/>
        </w:rPr>
        <w:t>WF on FR1 HST demodulation</w:t>
      </w:r>
      <w:r w:rsidR="00871804" w:rsidRPr="00141BB5">
        <w:rPr>
          <w:lang w:eastAsia="ja-JP"/>
        </w:rPr>
        <w:t xml:space="preserve">, CMCC </w:t>
      </w:r>
      <w:r w:rsidR="009D0292" w:rsidRPr="00141BB5">
        <w:rPr>
          <w:rFonts w:hint="eastAsia"/>
          <w:lang w:eastAsia="ja-JP"/>
        </w:rPr>
        <w:t xml:space="preserve"> </w:t>
      </w:r>
    </w:p>
    <w:p w14:paraId="245FC119" w14:textId="40AA9D03" w:rsidR="00826376" w:rsidRPr="00141BB5" w:rsidRDefault="003320B7" w:rsidP="003320B7">
      <w:pPr>
        <w:pStyle w:val="afb"/>
        <w:numPr>
          <w:ilvl w:val="0"/>
          <w:numId w:val="3"/>
        </w:numPr>
      </w:pPr>
      <w:r>
        <w:t>RP-210833, CMCC</w:t>
      </w:r>
    </w:p>
    <w:sectPr w:rsidR="00826376" w:rsidRPr="00141BB5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77D5EA" w14:textId="77777777" w:rsidR="00252C12" w:rsidRDefault="00252C12">
      <w:r>
        <w:separator/>
      </w:r>
    </w:p>
  </w:endnote>
  <w:endnote w:type="continuationSeparator" w:id="0">
    <w:p w14:paraId="7231E154" w14:textId="77777777" w:rsidR="00252C12" w:rsidRDefault="00252C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417C5" w14:textId="77777777" w:rsidR="00252C12" w:rsidRDefault="00252C12">
      <w:r>
        <w:separator/>
      </w:r>
    </w:p>
  </w:footnote>
  <w:footnote w:type="continuationSeparator" w:id="0">
    <w:p w14:paraId="5C851571" w14:textId="77777777" w:rsidR="00252C12" w:rsidRDefault="00252C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D2ECA"/>
    <w:multiLevelType w:val="hybridMultilevel"/>
    <w:tmpl w:val="F27AD2CC"/>
    <w:lvl w:ilvl="0" w:tplc="3072FFE4">
      <w:start w:val="142"/>
      <w:numFmt w:val="bullet"/>
      <w:lvlText w:val="–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-16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-1260" w:hanging="420"/>
      </w:pPr>
      <w:rPr>
        <w:rFonts w:ascii="Wingdings" w:hAnsi="Wingdings" w:hint="default"/>
      </w:rPr>
    </w:lvl>
    <w:lvl w:ilvl="3" w:tplc="C6BA610A">
      <w:start w:val="1"/>
      <w:numFmt w:val="bullet"/>
      <w:lvlText w:val="•"/>
      <w:lvlJc w:val="left"/>
      <w:pPr>
        <w:ind w:left="-840" w:hanging="420"/>
      </w:pPr>
      <w:rPr>
        <w:rFonts w:ascii="Arial" w:hAnsi="Arial" w:hint="default"/>
      </w:rPr>
    </w:lvl>
    <w:lvl w:ilvl="4" w:tplc="0409000B">
      <w:start w:val="1"/>
      <w:numFmt w:val="bullet"/>
      <w:lvlText w:val=""/>
      <w:lvlJc w:val="left"/>
      <w:pPr>
        <w:ind w:left="-4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</w:abstractNum>
  <w:abstractNum w:abstractNumId="1" w15:restartNumberingAfterBreak="0">
    <w:nsid w:val="06157C2D"/>
    <w:multiLevelType w:val="hybridMultilevel"/>
    <w:tmpl w:val="1FB02428"/>
    <w:lvl w:ilvl="0" w:tplc="7A660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665800">
      <w:start w:val="1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508DF2">
      <w:start w:val="1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AA8FDA">
      <w:start w:val="1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CC69B8">
      <w:start w:val="15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B8CC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69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EE7C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141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F6770"/>
    <w:multiLevelType w:val="hybridMultilevel"/>
    <w:tmpl w:val="DE4828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3596EA4"/>
    <w:multiLevelType w:val="hybridMultilevel"/>
    <w:tmpl w:val="59DE13AC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64C5A"/>
    <w:multiLevelType w:val="hybridMultilevel"/>
    <w:tmpl w:val="BE986496"/>
    <w:lvl w:ilvl="0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58B2BCA"/>
    <w:multiLevelType w:val="hybridMultilevel"/>
    <w:tmpl w:val="BED0E8B8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735CD9"/>
    <w:multiLevelType w:val="hybridMultilevel"/>
    <w:tmpl w:val="5B880C4E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7B77FEB"/>
    <w:multiLevelType w:val="hybridMultilevel"/>
    <w:tmpl w:val="59FC7AC0"/>
    <w:lvl w:ilvl="0" w:tplc="8FF4EA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8C95D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4E15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072FFE4">
      <w:start w:val="142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A2E01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46E42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AD6F6B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04F5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70A84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17FB2567"/>
    <w:multiLevelType w:val="hybridMultilevel"/>
    <w:tmpl w:val="1E4A4F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18615E"/>
    <w:multiLevelType w:val="hybridMultilevel"/>
    <w:tmpl w:val="176002D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EBE49D6">
      <w:start w:val="1"/>
      <w:numFmt w:val="bullet"/>
      <w:lvlText w:val=""/>
      <w:lvlJc w:val="left"/>
      <w:pPr>
        <w:ind w:left="1680" w:hanging="420"/>
      </w:pPr>
      <w:rPr>
        <w:rFonts w:ascii="Symbol" w:eastAsiaTheme="minorEastAsia" w:hAnsi="Symbol" w:cstheme="minorBidi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99C2861"/>
    <w:multiLevelType w:val="hybridMultilevel"/>
    <w:tmpl w:val="A052E2BA"/>
    <w:lvl w:ilvl="0" w:tplc="9C8C5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08D330">
      <w:start w:val="1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A242A">
      <w:start w:val="1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AAFA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184D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F8A0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B400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22A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EDC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E490C39"/>
    <w:multiLevelType w:val="hybridMultilevel"/>
    <w:tmpl w:val="5162B4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070582"/>
    <w:multiLevelType w:val="hybridMultilevel"/>
    <w:tmpl w:val="F23C83B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48344FE"/>
    <w:multiLevelType w:val="hybridMultilevel"/>
    <w:tmpl w:val="ED2A09E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F369D4"/>
    <w:multiLevelType w:val="hybridMultilevel"/>
    <w:tmpl w:val="4F445070"/>
    <w:lvl w:ilvl="0" w:tplc="0409000D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CE2E92"/>
    <w:multiLevelType w:val="hybridMultilevel"/>
    <w:tmpl w:val="A3F44F8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ECF4257"/>
    <w:multiLevelType w:val="hybridMultilevel"/>
    <w:tmpl w:val="9F46CEE4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3A2B8A"/>
    <w:multiLevelType w:val="hybridMultilevel"/>
    <w:tmpl w:val="382C6700"/>
    <w:lvl w:ilvl="0" w:tplc="0409000B">
      <w:start w:val="1"/>
      <w:numFmt w:val="bullet"/>
      <w:lvlText w:val=""/>
      <w:lvlJc w:val="left"/>
      <w:pPr>
        <w:ind w:left="70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2" w15:restartNumberingAfterBreak="0">
    <w:nsid w:val="468639BD"/>
    <w:multiLevelType w:val="hybridMultilevel"/>
    <w:tmpl w:val="AE961F08"/>
    <w:lvl w:ilvl="0" w:tplc="E342FC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02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2B6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0056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A4F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AAE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A205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26C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921F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733BDA"/>
    <w:multiLevelType w:val="hybridMultilevel"/>
    <w:tmpl w:val="B0B47B2A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4C8E15CD"/>
    <w:multiLevelType w:val="hybridMultilevel"/>
    <w:tmpl w:val="2F0EA5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CCD1225"/>
    <w:multiLevelType w:val="hybridMultilevel"/>
    <w:tmpl w:val="B74453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CA219F"/>
    <w:multiLevelType w:val="hybridMultilevel"/>
    <w:tmpl w:val="E780B5F8"/>
    <w:lvl w:ilvl="0" w:tplc="868E88CC">
      <w:start w:val="252"/>
      <w:numFmt w:val="bullet"/>
      <w:lvlText w:val="–"/>
      <w:lvlJc w:val="left"/>
      <w:pPr>
        <w:ind w:left="701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1121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54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1" w:hanging="420"/>
      </w:pPr>
      <w:rPr>
        <w:rFonts w:ascii="Wingdings" w:hAnsi="Wingdings" w:hint="default"/>
      </w:rPr>
    </w:lvl>
  </w:abstractNum>
  <w:abstractNum w:abstractNumId="27" w15:restartNumberingAfterBreak="0">
    <w:nsid w:val="50EC2EBE"/>
    <w:multiLevelType w:val="hybridMultilevel"/>
    <w:tmpl w:val="839EA398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F06869FA">
      <w:start w:val="238"/>
      <w:numFmt w:val="bullet"/>
      <w:lvlText w:val="»"/>
      <w:lvlJc w:val="left"/>
      <w:pPr>
        <w:ind w:left="1260" w:hanging="420"/>
      </w:pPr>
      <w:rPr>
        <w:rFonts w:ascii="Arial" w:hAnsi="Arial" w:cs="Times New Roman" w:hint="default"/>
      </w:rPr>
    </w:lvl>
    <w:lvl w:ilvl="3" w:tplc="80AE2B12">
      <w:start w:val="18"/>
      <w:numFmt w:val="bullet"/>
      <w:lvlText w:val="-"/>
      <w:lvlJc w:val="left"/>
      <w:pPr>
        <w:ind w:left="1680" w:hanging="420"/>
      </w:pPr>
      <w:rPr>
        <w:rFonts w:ascii="Arial" w:eastAsia="Times New Roman" w:hAnsi="Arial" w:cs="Arial" w:hint="default"/>
        <w:i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1020329"/>
    <w:multiLevelType w:val="hybridMultilevel"/>
    <w:tmpl w:val="DF22AA92"/>
    <w:lvl w:ilvl="0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9" w15:restartNumberingAfterBreak="0">
    <w:nsid w:val="51A861DA"/>
    <w:multiLevelType w:val="hybridMultilevel"/>
    <w:tmpl w:val="7C62579E"/>
    <w:lvl w:ilvl="0" w:tplc="B25889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6836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8092B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BA928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6B8E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52CA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262C1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26236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F8CBA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A2806C5"/>
    <w:multiLevelType w:val="hybridMultilevel"/>
    <w:tmpl w:val="B524C240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4B0B66"/>
    <w:multiLevelType w:val="hybridMultilevel"/>
    <w:tmpl w:val="11265A34"/>
    <w:lvl w:ilvl="0" w:tplc="C6BA610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5CCA76B4"/>
    <w:multiLevelType w:val="hybridMultilevel"/>
    <w:tmpl w:val="51F4969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6A62EED"/>
    <w:multiLevelType w:val="hybridMultilevel"/>
    <w:tmpl w:val="F5BAA9C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5" w15:restartNumberingAfterBreak="0">
    <w:nsid w:val="678B0141"/>
    <w:multiLevelType w:val="hybridMultilevel"/>
    <w:tmpl w:val="8A600028"/>
    <w:lvl w:ilvl="0" w:tplc="868E88CC">
      <w:start w:val="252"/>
      <w:numFmt w:val="bullet"/>
      <w:lvlText w:val="–"/>
      <w:lvlJc w:val="left"/>
      <w:pPr>
        <w:ind w:left="708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6" w15:restartNumberingAfterBreak="0">
    <w:nsid w:val="6867060B"/>
    <w:multiLevelType w:val="hybridMultilevel"/>
    <w:tmpl w:val="0A00DCE6"/>
    <w:lvl w:ilvl="0" w:tplc="7A660E66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BAE2ED8"/>
    <w:multiLevelType w:val="hybridMultilevel"/>
    <w:tmpl w:val="A87ACF9C"/>
    <w:lvl w:ilvl="0" w:tplc="1EF62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5EE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06F2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1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CED2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C9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A8AB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3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8AE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D720EB1"/>
    <w:multiLevelType w:val="hybridMultilevel"/>
    <w:tmpl w:val="831E8A82"/>
    <w:lvl w:ilvl="0" w:tplc="71D0B03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E0E6E4F"/>
    <w:multiLevelType w:val="hybridMultilevel"/>
    <w:tmpl w:val="5958F9B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E254249"/>
    <w:multiLevelType w:val="hybridMultilevel"/>
    <w:tmpl w:val="53A8B8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E464B52"/>
    <w:multiLevelType w:val="hybridMultilevel"/>
    <w:tmpl w:val="AC2C9E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FA31BEE"/>
    <w:multiLevelType w:val="hybridMultilevel"/>
    <w:tmpl w:val="1BC251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1616CDF"/>
    <w:multiLevelType w:val="hybridMultilevel"/>
    <w:tmpl w:val="04629C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27A7C3C"/>
    <w:multiLevelType w:val="hybridMultilevel"/>
    <w:tmpl w:val="AB28AC3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3B83444"/>
    <w:multiLevelType w:val="hybridMultilevel"/>
    <w:tmpl w:val="82683650"/>
    <w:lvl w:ilvl="0" w:tplc="1E0E60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3EACDB6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A8CDFA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436A1AC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FEA1BB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EA27C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C9CE4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CA0BC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D0CC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" w15:restartNumberingAfterBreak="0">
    <w:nsid w:val="77C81858"/>
    <w:multiLevelType w:val="hybridMultilevel"/>
    <w:tmpl w:val="35AEA19C"/>
    <w:lvl w:ilvl="0" w:tplc="5E22A6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E883A6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3E0D8C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167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10C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409B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C4A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1E1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EAD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AE85DCE"/>
    <w:multiLevelType w:val="hybridMultilevel"/>
    <w:tmpl w:val="065A0F1A"/>
    <w:lvl w:ilvl="0" w:tplc="5E22A6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1F2227"/>
    <w:multiLevelType w:val="hybridMultilevel"/>
    <w:tmpl w:val="BE68396C"/>
    <w:lvl w:ilvl="0" w:tplc="868E88CC">
      <w:start w:val="252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B9B32AF"/>
    <w:multiLevelType w:val="hybridMultilevel"/>
    <w:tmpl w:val="49C20B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9"/>
  </w:num>
  <w:num w:numId="2">
    <w:abstractNumId w:val="46"/>
  </w:num>
  <w:num w:numId="3">
    <w:abstractNumId w:val="4"/>
  </w:num>
  <w:num w:numId="4">
    <w:abstractNumId w:val="12"/>
  </w:num>
  <w:num w:numId="5">
    <w:abstractNumId w:val="14"/>
  </w:num>
  <w:num w:numId="6">
    <w:abstractNumId w:val="42"/>
  </w:num>
  <w:num w:numId="7">
    <w:abstractNumId w:val="1"/>
  </w:num>
  <w:num w:numId="8">
    <w:abstractNumId w:val="6"/>
  </w:num>
  <w:num w:numId="9">
    <w:abstractNumId w:val="0"/>
  </w:num>
  <w:num w:numId="10">
    <w:abstractNumId w:val="36"/>
  </w:num>
  <w:num w:numId="11">
    <w:abstractNumId w:val="43"/>
  </w:num>
  <w:num w:numId="12">
    <w:abstractNumId w:val="23"/>
  </w:num>
  <w:num w:numId="13">
    <w:abstractNumId w:val="34"/>
  </w:num>
  <w:num w:numId="14">
    <w:abstractNumId w:val="31"/>
  </w:num>
  <w:num w:numId="15">
    <w:abstractNumId w:val="41"/>
  </w:num>
  <w:num w:numId="16">
    <w:abstractNumId w:val="49"/>
  </w:num>
  <w:num w:numId="17">
    <w:abstractNumId w:val="38"/>
  </w:num>
  <w:num w:numId="18">
    <w:abstractNumId w:val="40"/>
  </w:num>
  <w:num w:numId="19">
    <w:abstractNumId w:val="44"/>
  </w:num>
  <w:num w:numId="20">
    <w:abstractNumId w:val="21"/>
  </w:num>
  <w:num w:numId="21">
    <w:abstractNumId w:val="26"/>
  </w:num>
  <w:num w:numId="22">
    <w:abstractNumId w:val="30"/>
  </w:num>
  <w:num w:numId="23">
    <w:abstractNumId w:val="7"/>
  </w:num>
  <w:num w:numId="24">
    <w:abstractNumId w:val="48"/>
  </w:num>
  <w:num w:numId="25">
    <w:abstractNumId w:val="35"/>
  </w:num>
  <w:num w:numId="26">
    <w:abstractNumId w:val="19"/>
  </w:num>
  <w:num w:numId="27">
    <w:abstractNumId w:val="45"/>
  </w:num>
  <w:num w:numId="28">
    <w:abstractNumId w:val="20"/>
  </w:num>
  <w:num w:numId="29">
    <w:abstractNumId w:val="39"/>
  </w:num>
  <w:num w:numId="30">
    <w:abstractNumId w:val="10"/>
  </w:num>
  <w:num w:numId="31">
    <w:abstractNumId w:val="2"/>
  </w:num>
  <w:num w:numId="32">
    <w:abstractNumId w:val="32"/>
  </w:num>
  <w:num w:numId="33">
    <w:abstractNumId w:val="5"/>
  </w:num>
  <w:num w:numId="34">
    <w:abstractNumId w:val="47"/>
  </w:num>
  <w:num w:numId="35">
    <w:abstractNumId w:val="24"/>
  </w:num>
  <w:num w:numId="36">
    <w:abstractNumId w:val="25"/>
  </w:num>
  <w:num w:numId="37">
    <w:abstractNumId w:val="11"/>
  </w:num>
  <w:num w:numId="38">
    <w:abstractNumId w:val="29"/>
  </w:num>
  <w:num w:numId="39">
    <w:abstractNumId w:val="37"/>
  </w:num>
  <w:num w:numId="40">
    <w:abstractNumId w:val="22"/>
  </w:num>
  <w:num w:numId="41">
    <w:abstractNumId w:val="18"/>
  </w:num>
  <w:num w:numId="42">
    <w:abstractNumId w:val="17"/>
  </w:num>
  <w:num w:numId="43">
    <w:abstractNumId w:val="15"/>
  </w:num>
  <w:num w:numId="44">
    <w:abstractNumId w:val="8"/>
  </w:num>
  <w:num w:numId="45">
    <w:abstractNumId w:val="33"/>
  </w:num>
  <w:num w:numId="46">
    <w:abstractNumId w:val="3"/>
  </w:num>
  <w:num w:numId="47">
    <w:abstractNumId w:val="16"/>
  </w:num>
  <w:num w:numId="48">
    <w:abstractNumId w:val="28"/>
  </w:num>
  <w:num w:numId="49">
    <w:abstractNumId w:val="13"/>
  </w:num>
  <w:num w:numId="50">
    <w:abstractNumId w:val="2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A3A"/>
    <w:rsid w:val="000027ED"/>
    <w:rsid w:val="00002CB9"/>
    <w:rsid w:val="0000379E"/>
    <w:rsid w:val="000037AF"/>
    <w:rsid w:val="00003C52"/>
    <w:rsid w:val="00004537"/>
    <w:rsid w:val="00006A21"/>
    <w:rsid w:val="00007948"/>
    <w:rsid w:val="000128F2"/>
    <w:rsid w:val="00017799"/>
    <w:rsid w:val="0002036D"/>
    <w:rsid w:val="00020852"/>
    <w:rsid w:val="00020EAC"/>
    <w:rsid w:val="0002191D"/>
    <w:rsid w:val="00021E68"/>
    <w:rsid w:val="000233B8"/>
    <w:rsid w:val="000266A0"/>
    <w:rsid w:val="00030E6C"/>
    <w:rsid w:val="0003154D"/>
    <w:rsid w:val="00031C1D"/>
    <w:rsid w:val="0003248B"/>
    <w:rsid w:val="00036D49"/>
    <w:rsid w:val="00040EC0"/>
    <w:rsid w:val="000419BA"/>
    <w:rsid w:val="000428F9"/>
    <w:rsid w:val="000448C2"/>
    <w:rsid w:val="000456D7"/>
    <w:rsid w:val="00045CBD"/>
    <w:rsid w:val="00047943"/>
    <w:rsid w:val="00047DD9"/>
    <w:rsid w:val="0005300E"/>
    <w:rsid w:val="00053C30"/>
    <w:rsid w:val="000612D1"/>
    <w:rsid w:val="000621A8"/>
    <w:rsid w:val="0006478E"/>
    <w:rsid w:val="00064B3E"/>
    <w:rsid w:val="00065F1C"/>
    <w:rsid w:val="00066891"/>
    <w:rsid w:val="0006768C"/>
    <w:rsid w:val="00071032"/>
    <w:rsid w:val="00073860"/>
    <w:rsid w:val="0007405E"/>
    <w:rsid w:val="00075B66"/>
    <w:rsid w:val="000766B3"/>
    <w:rsid w:val="00076F00"/>
    <w:rsid w:val="000820DA"/>
    <w:rsid w:val="000840C6"/>
    <w:rsid w:val="000852D8"/>
    <w:rsid w:val="00087322"/>
    <w:rsid w:val="000911E4"/>
    <w:rsid w:val="00093E7E"/>
    <w:rsid w:val="00095795"/>
    <w:rsid w:val="00097D22"/>
    <w:rsid w:val="000A1027"/>
    <w:rsid w:val="000A2C7E"/>
    <w:rsid w:val="000A2D0B"/>
    <w:rsid w:val="000A3AD3"/>
    <w:rsid w:val="000A45AC"/>
    <w:rsid w:val="000A6235"/>
    <w:rsid w:val="000A65BC"/>
    <w:rsid w:val="000A76E9"/>
    <w:rsid w:val="000A7F9C"/>
    <w:rsid w:val="000B0E72"/>
    <w:rsid w:val="000B13B0"/>
    <w:rsid w:val="000B415C"/>
    <w:rsid w:val="000B4976"/>
    <w:rsid w:val="000B6115"/>
    <w:rsid w:val="000B6723"/>
    <w:rsid w:val="000C20DB"/>
    <w:rsid w:val="000C2D28"/>
    <w:rsid w:val="000C3691"/>
    <w:rsid w:val="000C37E4"/>
    <w:rsid w:val="000C50B1"/>
    <w:rsid w:val="000C5893"/>
    <w:rsid w:val="000D058A"/>
    <w:rsid w:val="000D0AFE"/>
    <w:rsid w:val="000D1F67"/>
    <w:rsid w:val="000D4510"/>
    <w:rsid w:val="000D4673"/>
    <w:rsid w:val="000D5153"/>
    <w:rsid w:val="000D6CFC"/>
    <w:rsid w:val="000E01D4"/>
    <w:rsid w:val="000E09FE"/>
    <w:rsid w:val="000E198C"/>
    <w:rsid w:val="000E1D6A"/>
    <w:rsid w:val="000E434A"/>
    <w:rsid w:val="000E441C"/>
    <w:rsid w:val="000E57EC"/>
    <w:rsid w:val="000E6DEC"/>
    <w:rsid w:val="000F0698"/>
    <w:rsid w:val="000F22CE"/>
    <w:rsid w:val="000F23E0"/>
    <w:rsid w:val="000F249E"/>
    <w:rsid w:val="000F3C2A"/>
    <w:rsid w:val="000F5102"/>
    <w:rsid w:val="000F605E"/>
    <w:rsid w:val="000F6F65"/>
    <w:rsid w:val="0010127A"/>
    <w:rsid w:val="00106A9F"/>
    <w:rsid w:val="001072A8"/>
    <w:rsid w:val="0011424E"/>
    <w:rsid w:val="00115B49"/>
    <w:rsid w:val="0011672C"/>
    <w:rsid w:val="00117291"/>
    <w:rsid w:val="00120C49"/>
    <w:rsid w:val="00121762"/>
    <w:rsid w:val="00123571"/>
    <w:rsid w:val="00123B5C"/>
    <w:rsid w:val="00124082"/>
    <w:rsid w:val="00124E2D"/>
    <w:rsid w:val="001301B1"/>
    <w:rsid w:val="00130B19"/>
    <w:rsid w:val="00130E89"/>
    <w:rsid w:val="0013238D"/>
    <w:rsid w:val="00132D36"/>
    <w:rsid w:val="0013490F"/>
    <w:rsid w:val="00134CB5"/>
    <w:rsid w:val="00137AA2"/>
    <w:rsid w:val="001404E5"/>
    <w:rsid w:val="00141A2F"/>
    <w:rsid w:val="00141BB5"/>
    <w:rsid w:val="00142771"/>
    <w:rsid w:val="0014381C"/>
    <w:rsid w:val="00145505"/>
    <w:rsid w:val="00150121"/>
    <w:rsid w:val="00153528"/>
    <w:rsid w:val="001538E6"/>
    <w:rsid w:val="00156B12"/>
    <w:rsid w:val="00160036"/>
    <w:rsid w:val="00160A47"/>
    <w:rsid w:val="00160B00"/>
    <w:rsid w:val="00162698"/>
    <w:rsid w:val="00162F78"/>
    <w:rsid w:val="001643AC"/>
    <w:rsid w:val="00170344"/>
    <w:rsid w:val="001708D0"/>
    <w:rsid w:val="00170C0B"/>
    <w:rsid w:val="00171D07"/>
    <w:rsid w:val="0017516C"/>
    <w:rsid w:val="00175AB9"/>
    <w:rsid w:val="00181060"/>
    <w:rsid w:val="00182304"/>
    <w:rsid w:val="0018379B"/>
    <w:rsid w:val="0018585B"/>
    <w:rsid w:val="00192C35"/>
    <w:rsid w:val="00192CE3"/>
    <w:rsid w:val="00193116"/>
    <w:rsid w:val="00194986"/>
    <w:rsid w:val="00195D3B"/>
    <w:rsid w:val="001A03A8"/>
    <w:rsid w:val="001A08AA"/>
    <w:rsid w:val="001A3120"/>
    <w:rsid w:val="001A3891"/>
    <w:rsid w:val="001B0237"/>
    <w:rsid w:val="001B0C07"/>
    <w:rsid w:val="001B1C3C"/>
    <w:rsid w:val="001B3190"/>
    <w:rsid w:val="001B77E9"/>
    <w:rsid w:val="001C3A35"/>
    <w:rsid w:val="001C5AB7"/>
    <w:rsid w:val="001C602C"/>
    <w:rsid w:val="001C67F1"/>
    <w:rsid w:val="001C7645"/>
    <w:rsid w:val="001C7C92"/>
    <w:rsid w:val="001D0CE2"/>
    <w:rsid w:val="001D2640"/>
    <w:rsid w:val="001D5FAC"/>
    <w:rsid w:val="001D61DA"/>
    <w:rsid w:val="001D6D1A"/>
    <w:rsid w:val="001E0240"/>
    <w:rsid w:val="001E53C4"/>
    <w:rsid w:val="001E5D8F"/>
    <w:rsid w:val="001E7AB9"/>
    <w:rsid w:val="001F2D35"/>
    <w:rsid w:val="001F51BB"/>
    <w:rsid w:val="001F5DFF"/>
    <w:rsid w:val="002029A6"/>
    <w:rsid w:val="0020352D"/>
    <w:rsid w:val="0020374C"/>
    <w:rsid w:val="002045C1"/>
    <w:rsid w:val="00204B09"/>
    <w:rsid w:val="00205968"/>
    <w:rsid w:val="00207DB7"/>
    <w:rsid w:val="002106C8"/>
    <w:rsid w:val="00212373"/>
    <w:rsid w:val="002138EA"/>
    <w:rsid w:val="00214617"/>
    <w:rsid w:val="0021469B"/>
    <w:rsid w:val="00214859"/>
    <w:rsid w:val="00214FBD"/>
    <w:rsid w:val="00221928"/>
    <w:rsid w:val="00222897"/>
    <w:rsid w:val="00222AD3"/>
    <w:rsid w:val="00226D9F"/>
    <w:rsid w:val="00230C68"/>
    <w:rsid w:val="00231775"/>
    <w:rsid w:val="00231866"/>
    <w:rsid w:val="00232268"/>
    <w:rsid w:val="00232B45"/>
    <w:rsid w:val="00233D00"/>
    <w:rsid w:val="00234306"/>
    <w:rsid w:val="0023446F"/>
    <w:rsid w:val="00235127"/>
    <w:rsid w:val="00235394"/>
    <w:rsid w:val="002363F5"/>
    <w:rsid w:val="00237909"/>
    <w:rsid w:val="00241C1B"/>
    <w:rsid w:val="00242B2C"/>
    <w:rsid w:val="00244C80"/>
    <w:rsid w:val="00245B6B"/>
    <w:rsid w:val="00247449"/>
    <w:rsid w:val="0025035E"/>
    <w:rsid w:val="00252C12"/>
    <w:rsid w:val="0025345F"/>
    <w:rsid w:val="00254DE6"/>
    <w:rsid w:val="00257632"/>
    <w:rsid w:val="0025794F"/>
    <w:rsid w:val="00260D4B"/>
    <w:rsid w:val="0026121D"/>
    <w:rsid w:val="0026179F"/>
    <w:rsid w:val="00261EF2"/>
    <w:rsid w:val="00262278"/>
    <w:rsid w:val="00265053"/>
    <w:rsid w:val="002656B3"/>
    <w:rsid w:val="00265E95"/>
    <w:rsid w:val="002709B8"/>
    <w:rsid w:val="002715D3"/>
    <w:rsid w:val="002716E7"/>
    <w:rsid w:val="00272BC8"/>
    <w:rsid w:val="00274E1A"/>
    <w:rsid w:val="00275B3C"/>
    <w:rsid w:val="00275D37"/>
    <w:rsid w:val="0027745D"/>
    <w:rsid w:val="00282213"/>
    <w:rsid w:val="00283084"/>
    <w:rsid w:val="0028309A"/>
    <w:rsid w:val="0028522B"/>
    <w:rsid w:val="00286D85"/>
    <w:rsid w:val="00290316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A73E2"/>
    <w:rsid w:val="002B091A"/>
    <w:rsid w:val="002B10A5"/>
    <w:rsid w:val="002B3853"/>
    <w:rsid w:val="002B4609"/>
    <w:rsid w:val="002C10B2"/>
    <w:rsid w:val="002C1FC4"/>
    <w:rsid w:val="002C36AF"/>
    <w:rsid w:val="002C3E6C"/>
    <w:rsid w:val="002C4696"/>
    <w:rsid w:val="002D05DD"/>
    <w:rsid w:val="002D2E4C"/>
    <w:rsid w:val="002D38CE"/>
    <w:rsid w:val="002D44CF"/>
    <w:rsid w:val="002D4648"/>
    <w:rsid w:val="002E0393"/>
    <w:rsid w:val="002E08A7"/>
    <w:rsid w:val="002E12A7"/>
    <w:rsid w:val="002E775B"/>
    <w:rsid w:val="002F3E51"/>
    <w:rsid w:val="002F4093"/>
    <w:rsid w:val="002F6C9B"/>
    <w:rsid w:val="002F6EF4"/>
    <w:rsid w:val="002F796C"/>
    <w:rsid w:val="00300C95"/>
    <w:rsid w:val="003040AA"/>
    <w:rsid w:val="00304E3F"/>
    <w:rsid w:val="0030631E"/>
    <w:rsid w:val="00306331"/>
    <w:rsid w:val="0031229D"/>
    <w:rsid w:val="00312E62"/>
    <w:rsid w:val="003140D7"/>
    <w:rsid w:val="0031627B"/>
    <w:rsid w:val="003241DC"/>
    <w:rsid w:val="003243C6"/>
    <w:rsid w:val="003253ED"/>
    <w:rsid w:val="00331476"/>
    <w:rsid w:val="003320B7"/>
    <w:rsid w:val="00334170"/>
    <w:rsid w:val="00341E05"/>
    <w:rsid w:val="00341EE1"/>
    <w:rsid w:val="003449E6"/>
    <w:rsid w:val="003466ED"/>
    <w:rsid w:val="003543FA"/>
    <w:rsid w:val="00356B37"/>
    <w:rsid w:val="00361187"/>
    <w:rsid w:val="00361491"/>
    <w:rsid w:val="00363F69"/>
    <w:rsid w:val="003650E1"/>
    <w:rsid w:val="0036643B"/>
    <w:rsid w:val="003667FF"/>
    <w:rsid w:val="00367724"/>
    <w:rsid w:val="00372085"/>
    <w:rsid w:val="00372B4D"/>
    <w:rsid w:val="0037533A"/>
    <w:rsid w:val="00376440"/>
    <w:rsid w:val="003772F3"/>
    <w:rsid w:val="00377FF4"/>
    <w:rsid w:val="00381C9C"/>
    <w:rsid w:val="003823D1"/>
    <w:rsid w:val="00394970"/>
    <w:rsid w:val="00395673"/>
    <w:rsid w:val="00396A8B"/>
    <w:rsid w:val="003A0B5D"/>
    <w:rsid w:val="003A1829"/>
    <w:rsid w:val="003A377C"/>
    <w:rsid w:val="003A4CB3"/>
    <w:rsid w:val="003A665A"/>
    <w:rsid w:val="003B3F20"/>
    <w:rsid w:val="003B4905"/>
    <w:rsid w:val="003B6D17"/>
    <w:rsid w:val="003C05A5"/>
    <w:rsid w:val="003C1097"/>
    <w:rsid w:val="003C226B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2D1A"/>
    <w:rsid w:val="003E3A7C"/>
    <w:rsid w:val="003E604E"/>
    <w:rsid w:val="003E7CAD"/>
    <w:rsid w:val="003F01A2"/>
    <w:rsid w:val="003F038E"/>
    <w:rsid w:val="003F069D"/>
    <w:rsid w:val="003F1C3E"/>
    <w:rsid w:val="003F1D9E"/>
    <w:rsid w:val="003F26A9"/>
    <w:rsid w:val="003F2E02"/>
    <w:rsid w:val="003F30C4"/>
    <w:rsid w:val="003F4945"/>
    <w:rsid w:val="003F4CA1"/>
    <w:rsid w:val="003F51B5"/>
    <w:rsid w:val="003F5A90"/>
    <w:rsid w:val="003F6038"/>
    <w:rsid w:val="00400ADD"/>
    <w:rsid w:val="004017C2"/>
    <w:rsid w:val="004022E8"/>
    <w:rsid w:val="0040419A"/>
    <w:rsid w:val="004050EA"/>
    <w:rsid w:val="00405192"/>
    <w:rsid w:val="004056A2"/>
    <w:rsid w:val="00406790"/>
    <w:rsid w:val="0040688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2652"/>
    <w:rsid w:val="00433282"/>
    <w:rsid w:val="004341D0"/>
    <w:rsid w:val="004353A7"/>
    <w:rsid w:val="004361B4"/>
    <w:rsid w:val="00441C2A"/>
    <w:rsid w:val="004426D5"/>
    <w:rsid w:val="004430CF"/>
    <w:rsid w:val="00443CC6"/>
    <w:rsid w:val="00444225"/>
    <w:rsid w:val="00444D6C"/>
    <w:rsid w:val="00446158"/>
    <w:rsid w:val="00450EF8"/>
    <w:rsid w:val="00453A79"/>
    <w:rsid w:val="004543ED"/>
    <w:rsid w:val="00454577"/>
    <w:rsid w:val="0046402B"/>
    <w:rsid w:val="004645B3"/>
    <w:rsid w:val="00465411"/>
    <w:rsid w:val="00465F13"/>
    <w:rsid w:val="0046699D"/>
    <w:rsid w:val="00475C6B"/>
    <w:rsid w:val="00475E6F"/>
    <w:rsid w:val="0049156D"/>
    <w:rsid w:val="0049265F"/>
    <w:rsid w:val="00497809"/>
    <w:rsid w:val="004A0D35"/>
    <w:rsid w:val="004A17C7"/>
    <w:rsid w:val="004A41BD"/>
    <w:rsid w:val="004A782C"/>
    <w:rsid w:val="004A7ADF"/>
    <w:rsid w:val="004A7D18"/>
    <w:rsid w:val="004B1EF8"/>
    <w:rsid w:val="004B286C"/>
    <w:rsid w:val="004B3EC1"/>
    <w:rsid w:val="004B5CEC"/>
    <w:rsid w:val="004B693D"/>
    <w:rsid w:val="004B7715"/>
    <w:rsid w:val="004B7ACA"/>
    <w:rsid w:val="004B7C86"/>
    <w:rsid w:val="004C2CF2"/>
    <w:rsid w:val="004C6EDE"/>
    <w:rsid w:val="004C72B1"/>
    <w:rsid w:val="004D072B"/>
    <w:rsid w:val="004D0C02"/>
    <w:rsid w:val="004D1DFD"/>
    <w:rsid w:val="004D206B"/>
    <w:rsid w:val="004D2B59"/>
    <w:rsid w:val="004D3B52"/>
    <w:rsid w:val="004D42E8"/>
    <w:rsid w:val="004D485A"/>
    <w:rsid w:val="004D521F"/>
    <w:rsid w:val="004D7E24"/>
    <w:rsid w:val="004E1E27"/>
    <w:rsid w:val="004E2E83"/>
    <w:rsid w:val="004E73B0"/>
    <w:rsid w:val="004E7764"/>
    <w:rsid w:val="004F1DE1"/>
    <w:rsid w:val="004F2F68"/>
    <w:rsid w:val="004F6299"/>
    <w:rsid w:val="004F6BA8"/>
    <w:rsid w:val="004F7A3D"/>
    <w:rsid w:val="00503643"/>
    <w:rsid w:val="00505026"/>
    <w:rsid w:val="00505BFA"/>
    <w:rsid w:val="005060C0"/>
    <w:rsid w:val="00515234"/>
    <w:rsid w:val="00517307"/>
    <w:rsid w:val="00521480"/>
    <w:rsid w:val="00521AAC"/>
    <w:rsid w:val="00521B8C"/>
    <w:rsid w:val="00524CA9"/>
    <w:rsid w:val="005267E5"/>
    <w:rsid w:val="00526B6F"/>
    <w:rsid w:val="0053142A"/>
    <w:rsid w:val="00533AC0"/>
    <w:rsid w:val="005347FC"/>
    <w:rsid w:val="00535758"/>
    <w:rsid w:val="00540A87"/>
    <w:rsid w:val="0054117A"/>
    <w:rsid w:val="00541B20"/>
    <w:rsid w:val="00543CB7"/>
    <w:rsid w:val="00544702"/>
    <w:rsid w:val="005479F5"/>
    <w:rsid w:val="00551B83"/>
    <w:rsid w:val="005558CF"/>
    <w:rsid w:val="00556E1D"/>
    <w:rsid w:val="005574F3"/>
    <w:rsid w:val="00560492"/>
    <w:rsid w:val="00561D8D"/>
    <w:rsid w:val="005625CB"/>
    <w:rsid w:val="00563A7B"/>
    <w:rsid w:val="005655DA"/>
    <w:rsid w:val="00565A57"/>
    <w:rsid w:val="0056763E"/>
    <w:rsid w:val="00570EB9"/>
    <w:rsid w:val="005713B7"/>
    <w:rsid w:val="0057169E"/>
    <w:rsid w:val="00573F5F"/>
    <w:rsid w:val="00576F44"/>
    <w:rsid w:val="00577A52"/>
    <w:rsid w:val="005811BC"/>
    <w:rsid w:val="00581438"/>
    <w:rsid w:val="00582948"/>
    <w:rsid w:val="00586C80"/>
    <w:rsid w:val="0058747E"/>
    <w:rsid w:val="005910B3"/>
    <w:rsid w:val="00592669"/>
    <w:rsid w:val="005927CF"/>
    <w:rsid w:val="00592DE5"/>
    <w:rsid w:val="005939A4"/>
    <w:rsid w:val="0059541A"/>
    <w:rsid w:val="00597DA3"/>
    <w:rsid w:val="005A1864"/>
    <w:rsid w:val="005A1B40"/>
    <w:rsid w:val="005A56BE"/>
    <w:rsid w:val="005A7306"/>
    <w:rsid w:val="005A7381"/>
    <w:rsid w:val="005A772A"/>
    <w:rsid w:val="005B091D"/>
    <w:rsid w:val="005B207E"/>
    <w:rsid w:val="005B402C"/>
    <w:rsid w:val="005B41E8"/>
    <w:rsid w:val="005B653A"/>
    <w:rsid w:val="005B7115"/>
    <w:rsid w:val="005C504E"/>
    <w:rsid w:val="005C6516"/>
    <w:rsid w:val="005C667E"/>
    <w:rsid w:val="005C6847"/>
    <w:rsid w:val="005C7544"/>
    <w:rsid w:val="005D1F5B"/>
    <w:rsid w:val="005D2248"/>
    <w:rsid w:val="005D30F3"/>
    <w:rsid w:val="005D3F3A"/>
    <w:rsid w:val="005D47A1"/>
    <w:rsid w:val="005D4B05"/>
    <w:rsid w:val="005D568E"/>
    <w:rsid w:val="005D606F"/>
    <w:rsid w:val="005D6D26"/>
    <w:rsid w:val="005D761F"/>
    <w:rsid w:val="005F16D9"/>
    <w:rsid w:val="005F4A7E"/>
    <w:rsid w:val="00600AD8"/>
    <w:rsid w:val="00603C1C"/>
    <w:rsid w:val="00603CB8"/>
    <w:rsid w:val="00607477"/>
    <w:rsid w:val="006106F2"/>
    <w:rsid w:val="00610D3E"/>
    <w:rsid w:val="00612402"/>
    <w:rsid w:val="006144A8"/>
    <w:rsid w:val="00615DB4"/>
    <w:rsid w:val="0061646C"/>
    <w:rsid w:val="00621109"/>
    <w:rsid w:val="006235EE"/>
    <w:rsid w:val="0062498C"/>
    <w:rsid w:val="00627704"/>
    <w:rsid w:val="006301BA"/>
    <w:rsid w:val="00634095"/>
    <w:rsid w:val="006362FF"/>
    <w:rsid w:val="00636A43"/>
    <w:rsid w:val="006416FA"/>
    <w:rsid w:val="00642564"/>
    <w:rsid w:val="00642ED4"/>
    <w:rsid w:val="0064388B"/>
    <w:rsid w:val="00645857"/>
    <w:rsid w:val="00646413"/>
    <w:rsid w:val="00650609"/>
    <w:rsid w:val="00652093"/>
    <w:rsid w:val="006529AD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67343"/>
    <w:rsid w:val="00670916"/>
    <w:rsid w:val="00671E20"/>
    <w:rsid w:val="0067273D"/>
    <w:rsid w:val="00673BA4"/>
    <w:rsid w:val="00676D1F"/>
    <w:rsid w:val="00677B7E"/>
    <w:rsid w:val="00680165"/>
    <w:rsid w:val="006810B3"/>
    <w:rsid w:val="0068235D"/>
    <w:rsid w:val="0068529A"/>
    <w:rsid w:val="00685642"/>
    <w:rsid w:val="006856E5"/>
    <w:rsid w:val="00685767"/>
    <w:rsid w:val="00685A73"/>
    <w:rsid w:val="00686ABB"/>
    <w:rsid w:val="00686FBC"/>
    <w:rsid w:val="006966AD"/>
    <w:rsid w:val="0069720F"/>
    <w:rsid w:val="00697215"/>
    <w:rsid w:val="006A019B"/>
    <w:rsid w:val="006A0BA1"/>
    <w:rsid w:val="006A18D4"/>
    <w:rsid w:val="006A3282"/>
    <w:rsid w:val="006A48DF"/>
    <w:rsid w:val="006B0D02"/>
    <w:rsid w:val="006B1EDA"/>
    <w:rsid w:val="006B2C83"/>
    <w:rsid w:val="006B3906"/>
    <w:rsid w:val="006B463E"/>
    <w:rsid w:val="006B46D8"/>
    <w:rsid w:val="006B572C"/>
    <w:rsid w:val="006B69C0"/>
    <w:rsid w:val="006B6A9B"/>
    <w:rsid w:val="006B6FF1"/>
    <w:rsid w:val="006B7B74"/>
    <w:rsid w:val="006C3095"/>
    <w:rsid w:val="006C31EF"/>
    <w:rsid w:val="006C674B"/>
    <w:rsid w:val="006D1803"/>
    <w:rsid w:val="006D1885"/>
    <w:rsid w:val="006D4225"/>
    <w:rsid w:val="006D47D2"/>
    <w:rsid w:val="006D611D"/>
    <w:rsid w:val="006D77BB"/>
    <w:rsid w:val="006E1144"/>
    <w:rsid w:val="006E1E48"/>
    <w:rsid w:val="006E2345"/>
    <w:rsid w:val="006E4F62"/>
    <w:rsid w:val="006E5E66"/>
    <w:rsid w:val="006F2B4E"/>
    <w:rsid w:val="006F6592"/>
    <w:rsid w:val="007021D1"/>
    <w:rsid w:val="00702F63"/>
    <w:rsid w:val="00703D27"/>
    <w:rsid w:val="0070646B"/>
    <w:rsid w:val="007066FA"/>
    <w:rsid w:val="00707941"/>
    <w:rsid w:val="00712498"/>
    <w:rsid w:val="007128E1"/>
    <w:rsid w:val="00712B36"/>
    <w:rsid w:val="00712B9A"/>
    <w:rsid w:val="00712FE7"/>
    <w:rsid w:val="00712FE9"/>
    <w:rsid w:val="00713D69"/>
    <w:rsid w:val="00715BCC"/>
    <w:rsid w:val="00716E9F"/>
    <w:rsid w:val="00720BC7"/>
    <w:rsid w:val="00721FC8"/>
    <w:rsid w:val="007237C8"/>
    <w:rsid w:val="00723BD0"/>
    <w:rsid w:val="00724523"/>
    <w:rsid w:val="00724F51"/>
    <w:rsid w:val="00726D4D"/>
    <w:rsid w:val="00727156"/>
    <w:rsid w:val="00727982"/>
    <w:rsid w:val="007366B9"/>
    <w:rsid w:val="0074030B"/>
    <w:rsid w:val="0074101D"/>
    <w:rsid w:val="00741A10"/>
    <w:rsid w:val="00742689"/>
    <w:rsid w:val="00742E29"/>
    <w:rsid w:val="00743789"/>
    <w:rsid w:val="00743985"/>
    <w:rsid w:val="00746F8C"/>
    <w:rsid w:val="00747A2C"/>
    <w:rsid w:val="00750CEB"/>
    <w:rsid w:val="00752857"/>
    <w:rsid w:val="0075410A"/>
    <w:rsid w:val="007557BD"/>
    <w:rsid w:val="007564D5"/>
    <w:rsid w:val="00756E6E"/>
    <w:rsid w:val="007609C8"/>
    <w:rsid w:val="00762C4B"/>
    <w:rsid w:val="0076572F"/>
    <w:rsid w:val="00765897"/>
    <w:rsid w:val="00765FC8"/>
    <w:rsid w:val="007661AA"/>
    <w:rsid w:val="007664C6"/>
    <w:rsid w:val="00770473"/>
    <w:rsid w:val="00770490"/>
    <w:rsid w:val="007711E4"/>
    <w:rsid w:val="007713DA"/>
    <w:rsid w:val="00774217"/>
    <w:rsid w:val="00774B4C"/>
    <w:rsid w:val="007755E7"/>
    <w:rsid w:val="0077677B"/>
    <w:rsid w:val="007808DE"/>
    <w:rsid w:val="00780A03"/>
    <w:rsid w:val="00781288"/>
    <w:rsid w:val="0078274A"/>
    <w:rsid w:val="007834B7"/>
    <w:rsid w:val="00785196"/>
    <w:rsid w:val="00785654"/>
    <w:rsid w:val="00786449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3C71"/>
    <w:rsid w:val="007C51EB"/>
    <w:rsid w:val="007C742F"/>
    <w:rsid w:val="007C772F"/>
    <w:rsid w:val="007D1431"/>
    <w:rsid w:val="007D361E"/>
    <w:rsid w:val="007D4E54"/>
    <w:rsid w:val="007D5A9E"/>
    <w:rsid w:val="007D6048"/>
    <w:rsid w:val="007D6C01"/>
    <w:rsid w:val="007D7C6F"/>
    <w:rsid w:val="007E1F3B"/>
    <w:rsid w:val="007E4809"/>
    <w:rsid w:val="007E56D8"/>
    <w:rsid w:val="007F015A"/>
    <w:rsid w:val="007F0E1E"/>
    <w:rsid w:val="007F13F5"/>
    <w:rsid w:val="007F182F"/>
    <w:rsid w:val="007F295A"/>
    <w:rsid w:val="007F39F4"/>
    <w:rsid w:val="007F49B8"/>
    <w:rsid w:val="007F628B"/>
    <w:rsid w:val="007F62EA"/>
    <w:rsid w:val="007F700C"/>
    <w:rsid w:val="00801967"/>
    <w:rsid w:val="0080248E"/>
    <w:rsid w:val="008072FF"/>
    <w:rsid w:val="0080788A"/>
    <w:rsid w:val="0081046D"/>
    <w:rsid w:val="00810BC6"/>
    <w:rsid w:val="00810FB0"/>
    <w:rsid w:val="0081689A"/>
    <w:rsid w:val="0081759A"/>
    <w:rsid w:val="008240E1"/>
    <w:rsid w:val="008244C1"/>
    <w:rsid w:val="0082583A"/>
    <w:rsid w:val="00826376"/>
    <w:rsid w:val="00826532"/>
    <w:rsid w:val="0083389F"/>
    <w:rsid w:val="00835C3C"/>
    <w:rsid w:val="00836B3B"/>
    <w:rsid w:val="00836C44"/>
    <w:rsid w:val="00842949"/>
    <w:rsid w:val="00842B4F"/>
    <w:rsid w:val="00843706"/>
    <w:rsid w:val="008510F1"/>
    <w:rsid w:val="008523DC"/>
    <w:rsid w:val="00853D81"/>
    <w:rsid w:val="008556A6"/>
    <w:rsid w:val="00861537"/>
    <w:rsid w:val="008627A1"/>
    <w:rsid w:val="00863EBB"/>
    <w:rsid w:val="00865C40"/>
    <w:rsid w:val="00866314"/>
    <w:rsid w:val="0086681F"/>
    <w:rsid w:val="008671F5"/>
    <w:rsid w:val="00867C49"/>
    <w:rsid w:val="00871645"/>
    <w:rsid w:val="00871804"/>
    <w:rsid w:val="00872512"/>
    <w:rsid w:val="00874FE0"/>
    <w:rsid w:val="00875CB4"/>
    <w:rsid w:val="008764E7"/>
    <w:rsid w:val="00883B72"/>
    <w:rsid w:val="00884014"/>
    <w:rsid w:val="00885543"/>
    <w:rsid w:val="00885DDB"/>
    <w:rsid w:val="008916C1"/>
    <w:rsid w:val="008921D3"/>
    <w:rsid w:val="00893454"/>
    <w:rsid w:val="008A0249"/>
    <w:rsid w:val="008A24BF"/>
    <w:rsid w:val="008A2C02"/>
    <w:rsid w:val="008A42B6"/>
    <w:rsid w:val="008A4BA1"/>
    <w:rsid w:val="008A6178"/>
    <w:rsid w:val="008A69FE"/>
    <w:rsid w:val="008A7DC1"/>
    <w:rsid w:val="008B0743"/>
    <w:rsid w:val="008B0C15"/>
    <w:rsid w:val="008B24BB"/>
    <w:rsid w:val="008B4235"/>
    <w:rsid w:val="008B6A34"/>
    <w:rsid w:val="008B6E98"/>
    <w:rsid w:val="008B79C4"/>
    <w:rsid w:val="008B7DF8"/>
    <w:rsid w:val="008C400D"/>
    <w:rsid w:val="008C597F"/>
    <w:rsid w:val="008C5EEC"/>
    <w:rsid w:val="008C60E9"/>
    <w:rsid w:val="008D3329"/>
    <w:rsid w:val="008D73E1"/>
    <w:rsid w:val="008E0A4B"/>
    <w:rsid w:val="008E314F"/>
    <w:rsid w:val="008E4239"/>
    <w:rsid w:val="008E4A88"/>
    <w:rsid w:val="008E4FC9"/>
    <w:rsid w:val="008E6E6C"/>
    <w:rsid w:val="008E715E"/>
    <w:rsid w:val="008F2C5A"/>
    <w:rsid w:val="008F42EF"/>
    <w:rsid w:val="008F616D"/>
    <w:rsid w:val="008F6413"/>
    <w:rsid w:val="008F64E6"/>
    <w:rsid w:val="008F68CF"/>
    <w:rsid w:val="008F7D93"/>
    <w:rsid w:val="0090028C"/>
    <w:rsid w:val="00904C88"/>
    <w:rsid w:val="009050A8"/>
    <w:rsid w:val="00905F7F"/>
    <w:rsid w:val="00906173"/>
    <w:rsid w:val="00906356"/>
    <w:rsid w:val="00906895"/>
    <w:rsid w:val="00906D3D"/>
    <w:rsid w:val="0090773A"/>
    <w:rsid w:val="009100AC"/>
    <w:rsid w:val="009100F6"/>
    <w:rsid w:val="00911111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29BC"/>
    <w:rsid w:val="0093368D"/>
    <w:rsid w:val="00933D69"/>
    <w:rsid w:val="00933FEF"/>
    <w:rsid w:val="00934967"/>
    <w:rsid w:val="00934D4B"/>
    <w:rsid w:val="00935866"/>
    <w:rsid w:val="0094000B"/>
    <w:rsid w:val="009403DA"/>
    <w:rsid w:val="0094067C"/>
    <w:rsid w:val="0094118D"/>
    <w:rsid w:val="00944AB4"/>
    <w:rsid w:val="009474A5"/>
    <w:rsid w:val="00950436"/>
    <w:rsid w:val="0095748C"/>
    <w:rsid w:val="009603B8"/>
    <w:rsid w:val="0096268B"/>
    <w:rsid w:val="00965EC6"/>
    <w:rsid w:val="00966889"/>
    <w:rsid w:val="009762A8"/>
    <w:rsid w:val="009776DE"/>
    <w:rsid w:val="0098134C"/>
    <w:rsid w:val="009819AE"/>
    <w:rsid w:val="009829B0"/>
    <w:rsid w:val="00983910"/>
    <w:rsid w:val="00983A27"/>
    <w:rsid w:val="009869ED"/>
    <w:rsid w:val="009875A0"/>
    <w:rsid w:val="00991DE5"/>
    <w:rsid w:val="009928D4"/>
    <w:rsid w:val="009935E9"/>
    <w:rsid w:val="00996AC8"/>
    <w:rsid w:val="009A2280"/>
    <w:rsid w:val="009A2C6C"/>
    <w:rsid w:val="009A426A"/>
    <w:rsid w:val="009B1D86"/>
    <w:rsid w:val="009B2CB0"/>
    <w:rsid w:val="009B2E7C"/>
    <w:rsid w:val="009B39E0"/>
    <w:rsid w:val="009B48F1"/>
    <w:rsid w:val="009B6CC1"/>
    <w:rsid w:val="009C0727"/>
    <w:rsid w:val="009C1AD5"/>
    <w:rsid w:val="009C2D1D"/>
    <w:rsid w:val="009C3890"/>
    <w:rsid w:val="009C40E1"/>
    <w:rsid w:val="009C4A6F"/>
    <w:rsid w:val="009C5FEF"/>
    <w:rsid w:val="009C628D"/>
    <w:rsid w:val="009D0292"/>
    <w:rsid w:val="009D0348"/>
    <w:rsid w:val="009D1BE4"/>
    <w:rsid w:val="009D304F"/>
    <w:rsid w:val="009D5DE0"/>
    <w:rsid w:val="009D62B1"/>
    <w:rsid w:val="009E0843"/>
    <w:rsid w:val="009E2929"/>
    <w:rsid w:val="009E5870"/>
    <w:rsid w:val="009F3391"/>
    <w:rsid w:val="009F5BE4"/>
    <w:rsid w:val="009F5EAC"/>
    <w:rsid w:val="009F7AF6"/>
    <w:rsid w:val="00A0535F"/>
    <w:rsid w:val="00A05FD2"/>
    <w:rsid w:val="00A126D8"/>
    <w:rsid w:val="00A13DB4"/>
    <w:rsid w:val="00A17573"/>
    <w:rsid w:val="00A32938"/>
    <w:rsid w:val="00A33FD3"/>
    <w:rsid w:val="00A34818"/>
    <w:rsid w:val="00A34F88"/>
    <w:rsid w:val="00A35A6B"/>
    <w:rsid w:val="00A43EA9"/>
    <w:rsid w:val="00A472CE"/>
    <w:rsid w:val="00A50244"/>
    <w:rsid w:val="00A50E31"/>
    <w:rsid w:val="00A53618"/>
    <w:rsid w:val="00A53DA9"/>
    <w:rsid w:val="00A55F4E"/>
    <w:rsid w:val="00A57448"/>
    <w:rsid w:val="00A57ACE"/>
    <w:rsid w:val="00A6010C"/>
    <w:rsid w:val="00A6130C"/>
    <w:rsid w:val="00A61831"/>
    <w:rsid w:val="00A62723"/>
    <w:rsid w:val="00A6446C"/>
    <w:rsid w:val="00A646A8"/>
    <w:rsid w:val="00A653A6"/>
    <w:rsid w:val="00A65439"/>
    <w:rsid w:val="00A66640"/>
    <w:rsid w:val="00A66F72"/>
    <w:rsid w:val="00A712A2"/>
    <w:rsid w:val="00A72864"/>
    <w:rsid w:val="00A73A6E"/>
    <w:rsid w:val="00A73DDE"/>
    <w:rsid w:val="00A76F2F"/>
    <w:rsid w:val="00A81045"/>
    <w:rsid w:val="00A81933"/>
    <w:rsid w:val="00A81B15"/>
    <w:rsid w:val="00A85234"/>
    <w:rsid w:val="00A85DBC"/>
    <w:rsid w:val="00A87366"/>
    <w:rsid w:val="00A878EF"/>
    <w:rsid w:val="00A87BF4"/>
    <w:rsid w:val="00A9656B"/>
    <w:rsid w:val="00AA0F2D"/>
    <w:rsid w:val="00AA24C1"/>
    <w:rsid w:val="00AA4CA6"/>
    <w:rsid w:val="00AA4DD5"/>
    <w:rsid w:val="00AA5DEE"/>
    <w:rsid w:val="00AA622B"/>
    <w:rsid w:val="00AB3F85"/>
    <w:rsid w:val="00AB6BC1"/>
    <w:rsid w:val="00AC0B13"/>
    <w:rsid w:val="00AC0B5C"/>
    <w:rsid w:val="00AC0EFF"/>
    <w:rsid w:val="00AC12AF"/>
    <w:rsid w:val="00AC2665"/>
    <w:rsid w:val="00AC2EEB"/>
    <w:rsid w:val="00AC4247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0462"/>
    <w:rsid w:val="00B208F2"/>
    <w:rsid w:val="00B22E92"/>
    <w:rsid w:val="00B26339"/>
    <w:rsid w:val="00B30F2A"/>
    <w:rsid w:val="00B31FB5"/>
    <w:rsid w:val="00B3223D"/>
    <w:rsid w:val="00B32D89"/>
    <w:rsid w:val="00B33BB4"/>
    <w:rsid w:val="00B34988"/>
    <w:rsid w:val="00B34F0F"/>
    <w:rsid w:val="00B3698F"/>
    <w:rsid w:val="00B406C1"/>
    <w:rsid w:val="00B42372"/>
    <w:rsid w:val="00B42C7A"/>
    <w:rsid w:val="00B44009"/>
    <w:rsid w:val="00B463E3"/>
    <w:rsid w:val="00B47B48"/>
    <w:rsid w:val="00B5491F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13AA"/>
    <w:rsid w:val="00B84199"/>
    <w:rsid w:val="00B8446C"/>
    <w:rsid w:val="00B84970"/>
    <w:rsid w:val="00B87ECE"/>
    <w:rsid w:val="00B925DD"/>
    <w:rsid w:val="00B92FAA"/>
    <w:rsid w:val="00B95A46"/>
    <w:rsid w:val="00BA1D66"/>
    <w:rsid w:val="00BB087F"/>
    <w:rsid w:val="00BB18A7"/>
    <w:rsid w:val="00BB317F"/>
    <w:rsid w:val="00BB3C99"/>
    <w:rsid w:val="00BB5FFE"/>
    <w:rsid w:val="00BB6A38"/>
    <w:rsid w:val="00BC40A6"/>
    <w:rsid w:val="00BC4CBB"/>
    <w:rsid w:val="00BC5AE7"/>
    <w:rsid w:val="00BC7E6E"/>
    <w:rsid w:val="00BC7FED"/>
    <w:rsid w:val="00BD14EA"/>
    <w:rsid w:val="00BD17E7"/>
    <w:rsid w:val="00BD7B79"/>
    <w:rsid w:val="00BE07A6"/>
    <w:rsid w:val="00BE1672"/>
    <w:rsid w:val="00BE2DBB"/>
    <w:rsid w:val="00BE385A"/>
    <w:rsid w:val="00BE48B6"/>
    <w:rsid w:val="00BE5614"/>
    <w:rsid w:val="00BE7095"/>
    <w:rsid w:val="00BE78BD"/>
    <w:rsid w:val="00BF0003"/>
    <w:rsid w:val="00BF03BB"/>
    <w:rsid w:val="00BF28CB"/>
    <w:rsid w:val="00BF35CC"/>
    <w:rsid w:val="00BF74C1"/>
    <w:rsid w:val="00BF7F29"/>
    <w:rsid w:val="00BF7F3A"/>
    <w:rsid w:val="00C00249"/>
    <w:rsid w:val="00C005B3"/>
    <w:rsid w:val="00C03792"/>
    <w:rsid w:val="00C04118"/>
    <w:rsid w:val="00C0547C"/>
    <w:rsid w:val="00C079E7"/>
    <w:rsid w:val="00C07A28"/>
    <w:rsid w:val="00C137BE"/>
    <w:rsid w:val="00C13963"/>
    <w:rsid w:val="00C14B0A"/>
    <w:rsid w:val="00C16EAA"/>
    <w:rsid w:val="00C20409"/>
    <w:rsid w:val="00C20551"/>
    <w:rsid w:val="00C26212"/>
    <w:rsid w:val="00C26EEE"/>
    <w:rsid w:val="00C3193A"/>
    <w:rsid w:val="00C3198F"/>
    <w:rsid w:val="00C329CB"/>
    <w:rsid w:val="00C3356F"/>
    <w:rsid w:val="00C33EEA"/>
    <w:rsid w:val="00C34F14"/>
    <w:rsid w:val="00C36435"/>
    <w:rsid w:val="00C42EA1"/>
    <w:rsid w:val="00C43723"/>
    <w:rsid w:val="00C43866"/>
    <w:rsid w:val="00C44A11"/>
    <w:rsid w:val="00C46038"/>
    <w:rsid w:val="00C50891"/>
    <w:rsid w:val="00C51ECB"/>
    <w:rsid w:val="00C52C7B"/>
    <w:rsid w:val="00C5301C"/>
    <w:rsid w:val="00C53A1A"/>
    <w:rsid w:val="00C546CF"/>
    <w:rsid w:val="00C54E35"/>
    <w:rsid w:val="00C56601"/>
    <w:rsid w:val="00C575F0"/>
    <w:rsid w:val="00C57669"/>
    <w:rsid w:val="00C578B3"/>
    <w:rsid w:val="00C60C83"/>
    <w:rsid w:val="00C61492"/>
    <w:rsid w:val="00C65FC9"/>
    <w:rsid w:val="00C66F54"/>
    <w:rsid w:val="00C672DD"/>
    <w:rsid w:val="00C70E7D"/>
    <w:rsid w:val="00C73658"/>
    <w:rsid w:val="00C77D78"/>
    <w:rsid w:val="00C80CB7"/>
    <w:rsid w:val="00C816A2"/>
    <w:rsid w:val="00C8176D"/>
    <w:rsid w:val="00C81962"/>
    <w:rsid w:val="00C82C1B"/>
    <w:rsid w:val="00C82E64"/>
    <w:rsid w:val="00C83065"/>
    <w:rsid w:val="00C8380C"/>
    <w:rsid w:val="00C84376"/>
    <w:rsid w:val="00C847AC"/>
    <w:rsid w:val="00C91E2D"/>
    <w:rsid w:val="00C93060"/>
    <w:rsid w:val="00C93A59"/>
    <w:rsid w:val="00C94692"/>
    <w:rsid w:val="00C96A24"/>
    <w:rsid w:val="00C97549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3BC8"/>
    <w:rsid w:val="00CB4085"/>
    <w:rsid w:val="00CB77C1"/>
    <w:rsid w:val="00CC26C6"/>
    <w:rsid w:val="00CC5EE3"/>
    <w:rsid w:val="00CD03C9"/>
    <w:rsid w:val="00CD2A32"/>
    <w:rsid w:val="00CD4DC8"/>
    <w:rsid w:val="00CD6473"/>
    <w:rsid w:val="00CD7A0B"/>
    <w:rsid w:val="00CE08C1"/>
    <w:rsid w:val="00CE0A81"/>
    <w:rsid w:val="00CE0F68"/>
    <w:rsid w:val="00CE460C"/>
    <w:rsid w:val="00CE5D2F"/>
    <w:rsid w:val="00CE64A9"/>
    <w:rsid w:val="00CE6621"/>
    <w:rsid w:val="00CE6B6C"/>
    <w:rsid w:val="00CF1288"/>
    <w:rsid w:val="00CF1369"/>
    <w:rsid w:val="00CF1BA7"/>
    <w:rsid w:val="00CF21D8"/>
    <w:rsid w:val="00CF297D"/>
    <w:rsid w:val="00CF3CC6"/>
    <w:rsid w:val="00CF69F1"/>
    <w:rsid w:val="00CF6D00"/>
    <w:rsid w:val="00CF71D1"/>
    <w:rsid w:val="00D0117C"/>
    <w:rsid w:val="00D0223F"/>
    <w:rsid w:val="00D040B0"/>
    <w:rsid w:val="00D04B8B"/>
    <w:rsid w:val="00D058C4"/>
    <w:rsid w:val="00D07CEE"/>
    <w:rsid w:val="00D11454"/>
    <w:rsid w:val="00D12280"/>
    <w:rsid w:val="00D1300C"/>
    <w:rsid w:val="00D150DB"/>
    <w:rsid w:val="00D15683"/>
    <w:rsid w:val="00D1579D"/>
    <w:rsid w:val="00D17A79"/>
    <w:rsid w:val="00D17F4D"/>
    <w:rsid w:val="00D240AF"/>
    <w:rsid w:val="00D241B8"/>
    <w:rsid w:val="00D262B4"/>
    <w:rsid w:val="00D264AA"/>
    <w:rsid w:val="00D30122"/>
    <w:rsid w:val="00D32644"/>
    <w:rsid w:val="00D34921"/>
    <w:rsid w:val="00D34A98"/>
    <w:rsid w:val="00D34DA4"/>
    <w:rsid w:val="00D36316"/>
    <w:rsid w:val="00D36614"/>
    <w:rsid w:val="00D40266"/>
    <w:rsid w:val="00D465A5"/>
    <w:rsid w:val="00D50D6E"/>
    <w:rsid w:val="00D50DBD"/>
    <w:rsid w:val="00D516BD"/>
    <w:rsid w:val="00D520E4"/>
    <w:rsid w:val="00D526A5"/>
    <w:rsid w:val="00D52DFF"/>
    <w:rsid w:val="00D53BFB"/>
    <w:rsid w:val="00D5415B"/>
    <w:rsid w:val="00D55F77"/>
    <w:rsid w:val="00D575F4"/>
    <w:rsid w:val="00D57DFA"/>
    <w:rsid w:val="00D60B9E"/>
    <w:rsid w:val="00D634FF"/>
    <w:rsid w:val="00D645E4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9284B"/>
    <w:rsid w:val="00DA025E"/>
    <w:rsid w:val="00DA518A"/>
    <w:rsid w:val="00DA5C76"/>
    <w:rsid w:val="00DA706D"/>
    <w:rsid w:val="00DA7765"/>
    <w:rsid w:val="00DB0073"/>
    <w:rsid w:val="00DB03A7"/>
    <w:rsid w:val="00DB0BA5"/>
    <w:rsid w:val="00DB49BA"/>
    <w:rsid w:val="00DB61F9"/>
    <w:rsid w:val="00DC39A9"/>
    <w:rsid w:val="00DC53E7"/>
    <w:rsid w:val="00DC5B77"/>
    <w:rsid w:val="00DC756C"/>
    <w:rsid w:val="00DD0C2C"/>
    <w:rsid w:val="00DD1B15"/>
    <w:rsid w:val="00DD44BA"/>
    <w:rsid w:val="00DD576B"/>
    <w:rsid w:val="00DD699D"/>
    <w:rsid w:val="00DE0434"/>
    <w:rsid w:val="00DE22B1"/>
    <w:rsid w:val="00DE283D"/>
    <w:rsid w:val="00DE60C1"/>
    <w:rsid w:val="00DE67FC"/>
    <w:rsid w:val="00DE7041"/>
    <w:rsid w:val="00DF0815"/>
    <w:rsid w:val="00DF30DF"/>
    <w:rsid w:val="00DF425D"/>
    <w:rsid w:val="00DF527C"/>
    <w:rsid w:val="00E02397"/>
    <w:rsid w:val="00E064D0"/>
    <w:rsid w:val="00E06B0C"/>
    <w:rsid w:val="00E06EEE"/>
    <w:rsid w:val="00E07B9A"/>
    <w:rsid w:val="00E13CD6"/>
    <w:rsid w:val="00E15F57"/>
    <w:rsid w:val="00E22B3F"/>
    <w:rsid w:val="00E237F4"/>
    <w:rsid w:val="00E238E4"/>
    <w:rsid w:val="00E253B2"/>
    <w:rsid w:val="00E26F58"/>
    <w:rsid w:val="00E30FEC"/>
    <w:rsid w:val="00E3128E"/>
    <w:rsid w:val="00E31CCF"/>
    <w:rsid w:val="00E32A4A"/>
    <w:rsid w:val="00E35C9A"/>
    <w:rsid w:val="00E37090"/>
    <w:rsid w:val="00E4069E"/>
    <w:rsid w:val="00E4076B"/>
    <w:rsid w:val="00E43552"/>
    <w:rsid w:val="00E45EF3"/>
    <w:rsid w:val="00E471AC"/>
    <w:rsid w:val="00E519C5"/>
    <w:rsid w:val="00E52777"/>
    <w:rsid w:val="00E5329C"/>
    <w:rsid w:val="00E5363C"/>
    <w:rsid w:val="00E53D5F"/>
    <w:rsid w:val="00E54AF8"/>
    <w:rsid w:val="00E55ABC"/>
    <w:rsid w:val="00E57B74"/>
    <w:rsid w:val="00E6150C"/>
    <w:rsid w:val="00E61DFE"/>
    <w:rsid w:val="00E62283"/>
    <w:rsid w:val="00E63780"/>
    <w:rsid w:val="00E63F05"/>
    <w:rsid w:val="00E6554F"/>
    <w:rsid w:val="00E66619"/>
    <w:rsid w:val="00E70031"/>
    <w:rsid w:val="00E73256"/>
    <w:rsid w:val="00E73617"/>
    <w:rsid w:val="00E75459"/>
    <w:rsid w:val="00E75C57"/>
    <w:rsid w:val="00E81E3D"/>
    <w:rsid w:val="00E82E51"/>
    <w:rsid w:val="00E842AA"/>
    <w:rsid w:val="00E845C2"/>
    <w:rsid w:val="00E84E29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7CC"/>
    <w:rsid w:val="00EA7B28"/>
    <w:rsid w:val="00EA7D61"/>
    <w:rsid w:val="00EB1407"/>
    <w:rsid w:val="00EB2122"/>
    <w:rsid w:val="00EB342C"/>
    <w:rsid w:val="00EB47AD"/>
    <w:rsid w:val="00EB6F99"/>
    <w:rsid w:val="00EC1E03"/>
    <w:rsid w:val="00EC2A82"/>
    <w:rsid w:val="00EC44C8"/>
    <w:rsid w:val="00EC4B85"/>
    <w:rsid w:val="00EC556A"/>
    <w:rsid w:val="00EC6020"/>
    <w:rsid w:val="00EC7140"/>
    <w:rsid w:val="00EC722B"/>
    <w:rsid w:val="00ED04B9"/>
    <w:rsid w:val="00ED0555"/>
    <w:rsid w:val="00ED3907"/>
    <w:rsid w:val="00ED509A"/>
    <w:rsid w:val="00ED5262"/>
    <w:rsid w:val="00ED556B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5"/>
    <w:rsid w:val="00F00944"/>
    <w:rsid w:val="00F019CE"/>
    <w:rsid w:val="00F023A9"/>
    <w:rsid w:val="00F02DD0"/>
    <w:rsid w:val="00F04D58"/>
    <w:rsid w:val="00F06806"/>
    <w:rsid w:val="00F06C54"/>
    <w:rsid w:val="00F072D8"/>
    <w:rsid w:val="00F10825"/>
    <w:rsid w:val="00F15C84"/>
    <w:rsid w:val="00F16188"/>
    <w:rsid w:val="00F207BB"/>
    <w:rsid w:val="00F20B94"/>
    <w:rsid w:val="00F21AA3"/>
    <w:rsid w:val="00F21B36"/>
    <w:rsid w:val="00F21FA0"/>
    <w:rsid w:val="00F22AF9"/>
    <w:rsid w:val="00F23D70"/>
    <w:rsid w:val="00F24D00"/>
    <w:rsid w:val="00F260BB"/>
    <w:rsid w:val="00F262D7"/>
    <w:rsid w:val="00F30833"/>
    <w:rsid w:val="00F30B22"/>
    <w:rsid w:val="00F314E6"/>
    <w:rsid w:val="00F31F73"/>
    <w:rsid w:val="00F3281B"/>
    <w:rsid w:val="00F33C35"/>
    <w:rsid w:val="00F33D16"/>
    <w:rsid w:val="00F35313"/>
    <w:rsid w:val="00F3578A"/>
    <w:rsid w:val="00F43104"/>
    <w:rsid w:val="00F44A61"/>
    <w:rsid w:val="00F44E3F"/>
    <w:rsid w:val="00F4734D"/>
    <w:rsid w:val="00F47D81"/>
    <w:rsid w:val="00F50196"/>
    <w:rsid w:val="00F505C1"/>
    <w:rsid w:val="00F52F82"/>
    <w:rsid w:val="00F55467"/>
    <w:rsid w:val="00F56DD6"/>
    <w:rsid w:val="00F63A09"/>
    <w:rsid w:val="00F640C8"/>
    <w:rsid w:val="00F64B74"/>
    <w:rsid w:val="00F64E51"/>
    <w:rsid w:val="00F66635"/>
    <w:rsid w:val="00F66A1B"/>
    <w:rsid w:val="00F7146E"/>
    <w:rsid w:val="00F76FBE"/>
    <w:rsid w:val="00F835C1"/>
    <w:rsid w:val="00F84CC4"/>
    <w:rsid w:val="00F86875"/>
    <w:rsid w:val="00F8704F"/>
    <w:rsid w:val="00F87B0C"/>
    <w:rsid w:val="00F90D7E"/>
    <w:rsid w:val="00FA0423"/>
    <w:rsid w:val="00FA191B"/>
    <w:rsid w:val="00FA2CF7"/>
    <w:rsid w:val="00FA2E18"/>
    <w:rsid w:val="00FA6851"/>
    <w:rsid w:val="00FA76C0"/>
    <w:rsid w:val="00FB0D2D"/>
    <w:rsid w:val="00FB12E0"/>
    <w:rsid w:val="00FB2CCA"/>
    <w:rsid w:val="00FB52C2"/>
    <w:rsid w:val="00FB58D3"/>
    <w:rsid w:val="00FB6375"/>
    <w:rsid w:val="00FC051F"/>
    <w:rsid w:val="00FC1E1B"/>
    <w:rsid w:val="00FC542F"/>
    <w:rsid w:val="00FC6C4B"/>
    <w:rsid w:val="00FC7090"/>
    <w:rsid w:val="00FC713E"/>
    <w:rsid w:val="00FD2747"/>
    <w:rsid w:val="00FD489E"/>
    <w:rsid w:val="00FD650F"/>
    <w:rsid w:val="00FE39D4"/>
    <w:rsid w:val="00FF05AA"/>
    <w:rsid w:val="00FF250F"/>
    <w:rsid w:val="00FF2E3D"/>
    <w:rsid w:val="00FF39E4"/>
    <w:rsid w:val="00FF4D6B"/>
    <w:rsid w:val="00FF68C6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071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E2D1A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aliases w:val="- Bullets,목록 단락,?? ??,?????,????,R4_Bullet,Lista1,列出段落,列出段落1,中等深浅网格 1 - 着色 21,列表段落,¥¡¡¡¡ì¬º¥¹¥È¶ÎÂä,ÁÐ³ö¶ÎÂä,列表段落1,—ño’i—Ž,¥ê¥¹¥È¶ÎÂä,1st level - Bullet List Paragraph,Lettre d'introduction,Paragrafo elenco,Normal bullet 2,R4_bullets,Bullet list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aliases w:val="- Bullets (文字),목록 단락 (文字),?? ?? (文字),????? (文字),???? (文字),R4_Bullet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Lettre d'introduction (文字)"/>
    <w:link w:val="afb"/>
    <w:uiPriority w:val="34"/>
    <w:qFormat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3E2D1A"/>
    <w:rPr>
      <w:rFonts w:ascii="Arial" w:hAnsi="Arial"/>
      <w:sz w:val="28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qFormat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54256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5825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098496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5444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3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002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63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72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392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5136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99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8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243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897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74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1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81145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7410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859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1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955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1392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5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7683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23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96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8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0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9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78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3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45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22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336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310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453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7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588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8297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2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11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665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38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125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51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7600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26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0476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709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4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167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25861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320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8402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7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572863">
          <w:marLeft w:val="7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705589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3061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42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4028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3802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1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86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81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19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90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43729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244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753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3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38873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011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265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6671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161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1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6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522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50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72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55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9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3720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42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4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8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22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24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809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03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2455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0365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0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64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4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7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2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18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67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9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929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67586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4032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3295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04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7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345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44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46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180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1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208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5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4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8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4008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2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34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769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23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8214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5648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34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54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831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19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843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4092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956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1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60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3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510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0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09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16588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63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18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73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787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38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843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9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942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7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0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5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9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440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678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1262</Words>
  <Characters>7199</Characters>
  <Application>Microsoft Office Word</Application>
  <DocSecurity>0</DocSecurity>
  <Lines>59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2021-08-06T00:53:00Z</dcterms:created>
  <dcterms:modified xsi:type="dcterms:W3CDTF">2021-10-22T02:37:00Z</dcterms:modified>
</cp:coreProperties>
</file>